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2F7DB" w14:textId="7512235C" w:rsidR="009B141C" w:rsidRDefault="00793FB3">
      <w:pPr>
        <w:pStyle w:val="CRCoverPage"/>
        <w:tabs>
          <w:tab w:val="right" w:pos="9639"/>
        </w:tabs>
        <w:spacing w:after="0"/>
        <w:rPr>
          <w:b/>
          <w:noProof/>
          <w:sz w:val="24"/>
          <w:szCs w:val="24"/>
          <w:lang w:val="sv-SE"/>
        </w:rPr>
      </w:pPr>
      <w:r w:rsidRPr="00793FB3">
        <w:rPr>
          <w:b/>
          <w:noProof/>
          <w:sz w:val="24"/>
          <w:szCs w:val="24"/>
          <w:lang w:val="sv-SE"/>
        </w:rPr>
        <w:t>3GPP TSG-RAN WG2 Meeting</w:t>
      </w:r>
      <w:r w:rsidR="00E42A45">
        <w:rPr>
          <w:b/>
          <w:noProof/>
          <w:sz w:val="24"/>
          <w:szCs w:val="24"/>
          <w:lang w:val="sv-SE"/>
        </w:rPr>
        <w:t xml:space="preserve"> #</w:t>
      </w:r>
      <w:r w:rsidR="001E4113">
        <w:rPr>
          <w:b/>
          <w:noProof/>
          <w:sz w:val="24"/>
          <w:szCs w:val="24"/>
          <w:lang w:val="sv-SE"/>
        </w:rPr>
        <w:t>12</w:t>
      </w:r>
      <w:r>
        <w:rPr>
          <w:rFonts w:eastAsiaTheme="minorEastAsia" w:hint="eastAsia"/>
          <w:b/>
          <w:noProof/>
          <w:sz w:val="24"/>
          <w:szCs w:val="24"/>
          <w:lang w:val="sv-SE" w:eastAsia="ko-KR"/>
        </w:rPr>
        <w:t>7</w:t>
      </w:r>
      <w:r w:rsidR="001357BF">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2A613B">
        <w:rPr>
          <w:b/>
          <w:noProof/>
          <w:sz w:val="24"/>
          <w:szCs w:val="24"/>
          <w:lang w:val="sv-SE"/>
        </w:rPr>
        <w:t>4</w:t>
      </w:r>
      <w:r w:rsidR="00567D60" w:rsidRPr="00567D60">
        <w:rPr>
          <w:b/>
          <w:noProof/>
          <w:sz w:val="24"/>
          <w:szCs w:val="24"/>
          <w:lang w:val="sv-SE"/>
        </w:rPr>
        <w:t>09029</w:t>
      </w:r>
      <w:r w:rsidR="0071004C" w:rsidRPr="0071004C">
        <w:rPr>
          <w:b/>
          <w:noProof/>
          <w:sz w:val="24"/>
          <w:szCs w:val="24"/>
          <w:lang w:val="sv-SE"/>
        </w:rPr>
        <w:t xml:space="preserve"> </w:t>
      </w:r>
    </w:p>
    <w:p w14:paraId="62DB783B" w14:textId="34E5E8E3" w:rsidR="009B141C" w:rsidRDefault="001357BF">
      <w:pPr>
        <w:pStyle w:val="CRCoverPage"/>
        <w:outlineLvl w:val="0"/>
        <w:rPr>
          <w:b/>
          <w:noProof/>
          <w:sz w:val="24"/>
          <w:szCs w:val="24"/>
        </w:rPr>
      </w:pPr>
      <w:r w:rsidRPr="001357BF">
        <w:rPr>
          <w:b/>
          <w:noProof/>
          <w:sz w:val="24"/>
          <w:szCs w:val="24"/>
        </w:rPr>
        <w:t>Hefei, China, Oct 14th – 18th, 2024</w:t>
      </w:r>
    </w:p>
    <w:p w14:paraId="18A04A06" w14:textId="77777777" w:rsidR="009B141C" w:rsidRPr="00C25C41" w:rsidRDefault="009B141C">
      <w:pPr>
        <w:pStyle w:val="a5"/>
        <w:rPr>
          <w:lang w:val="en-GB" w:eastAsia="ko-KR"/>
        </w:rPr>
      </w:pPr>
    </w:p>
    <w:p w14:paraId="584492CF" w14:textId="2D38B5AC"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E4769">
        <w:rPr>
          <w:rFonts w:ascii="Arial" w:hAnsi="Arial" w:hint="eastAsia"/>
          <w:sz w:val="24"/>
          <w:lang w:val="en-US" w:eastAsia="ko-KR"/>
        </w:rPr>
        <w:t>8</w:t>
      </w:r>
      <w:r w:rsidR="00E20FD5">
        <w:rPr>
          <w:rFonts w:ascii="Arial" w:hAnsi="Arial"/>
          <w:sz w:val="24"/>
          <w:lang w:val="en-US" w:eastAsia="ko-KR"/>
        </w:rPr>
        <w:t>.</w:t>
      </w:r>
      <w:r w:rsidR="00FE4769">
        <w:rPr>
          <w:rFonts w:ascii="Arial" w:hAnsi="Arial" w:hint="eastAsia"/>
          <w:sz w:val="24"/>
          <w:lang w:val="en-US" w:eastAsia="ko-KR"/>
        </w:rPr>
        <w:t>2</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E4769" w:rsidRPr="00FE4769">
        <w:rPr>
          <w:rFonts w:ascii="Arial" w:hAnsi="Arial"/>
          <w:sz w:val="24"/>
          <w:lang w:val="en-US" w:eastAsia="ko-KR"/>
        </w:rPr>
        <w:t>FS_Ambient_IoT_solutions</w:t>
      </w:r>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3B0E8E19"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D7C21">
        <w:rPr>
          <w:rFonts w:ascii="Arial" w:hAnsi="Arial" w:hint="eastAsia"/>
          <w:sz w:val="24"/>
          <w:lang w:val="en-US" w:eastAsia="ko-KR"/>
        </w:rPr>
        <w:t xml:space="preserve">Discussion on </w:t>
      </w:r>
      <w:r w:rsidR="00542AF2">
        <w:rPr>
          <w:rFonts w:ascii="Arial" w:hAnsi="Arial" w:hint="eastAsia"/>
          <w:sz w:val="24"/>
          <w:lang w:val="en-US" w:eastAsia="ko-KR"/>
        </w:rPr>
        <w:t>functionality</w:t>
      </w:r>
      <w:r w:rsidR="001D7C21">
        <w:rPr>
          <w:rFonts w:ascii="Arial" w:hAnsi="Arial" w:hint="eastAsia"/>
          <w:sz w:val="24"/>
          <w:lang w:val="en-US" w:eastAsia="ko-KR"/>
        </w:rPr>
        <w:t xml:space="preserve"> aspects of ambient IoT</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4C77631" w14:textId="73FBFF78" w:rsidR="00B331F5" w:rsidRDefault="00A22B26" w:rsidP="00D92DB4">
      <w:pPr>
        <w:rPr>
          <w:lang w:eastAsia="ko-KR"/>
        </w:rPr>
      </w:pPr>
      <w:r w:rsidRPr="00A22B26">
        <w:rPr>
          <w:lang w:eastAsia="ko-KR"/>
        </w:rPr>
        <w:t xml:space="preserve">This document discusses </w:t>
      </w:r>
      <w:r w:rsidR="004C54FB">
        <w:rPr>
          <w:rFonts w:hint="eastAsia"/>
          <w:lang w:eastAsia="ko-KR"/>
        </w:rPr>
        <w:t xml:space="preserve">functionality of </w:t>
      </w:r>
      <w:r w:rsidR="004C54FB" w:rsidRPr="004C54FB">
        <w:rPr>
          <w:lang w:eastAsia="ko-KR"/>
        </w:rPr>
        <w:t>ambient IoT (A-I</w:t>
      </w:r>
      <w:r w:rsidR="0026629E">
        <w:rPr>
          <w:rFonts w:hint="eastAsia"/>
          <w:lang w:eastAsia="ko-KR"/>
        </w:rPr>
        <w:t>o</w:t>
      </w:r>
      <w:r w:rsidR="004C54FB" w:rsidRPr="004C54FB">
        <w:rPr>
          <w:lang w:eastAsia="ko-KR"/>
        </w:rPr>
        <w:t>T).</w:t>
      </w:r>
      <w:r w:rsidR="004C54FB">
        <w:rPr>
          <w:rFonts w:hint="eastAsia"/>
          <w:lang w:eastAsia="ko-KR"/>
        </w:rPr>
        <w:t xml:space="preserve"> In this contribution, we discuss mainly </w:t>
      </w:r>
      <w:r w:rsidR="0022644F">
        <w:rPr>
          <w:rFonts w:hint="eastAsia"/>
          <w:lang w:eastAsia="ko-KR"/>
        </w:rPr>
        <w:t>segmentation</w:t>
      </w:r>
      <w:r w:rsidR="004C54FB">
        <w:rPr>
          <w:rFonts w:hint="eastAsia"/>
          <w:lang w:eastAsia="ko-KR"/>
        </w:rPr>
        <w:t xml:space="preserve">, </w:t>
      </w:r>
      <w:r w:rsidR="0022644F">
        <w:rPr>
          <w:rFonts w:hint="eastAsia"/>
          <w:lang w:eastAsia="ko-KR"/>
        </w:rPr>
        <w:t>energy status reporting, message size reporting and TB size allocation</w:t>
      </w:r>
      <w:r w:rsidR="004C54FB">
        <w:rPr>
          <w:rFonts w:hint="eastAsia"/>
          <w:lang w:eastAsia="ko-KR"/>
        </w:rPr>
        <w:t>.</w:t>
      </w:r>
      <w:r>
        <w:rPr>
          <w:rFonts w:hint="eastAsia"/>
          <w:lang w:eastAsia="ko-KR"/>
        </w:rPr>
        <w:t xml:space="preserve"> </w:t>
      </w:r>
      <w:r w:rsidR="00A110B4">
        <w:rPr>
          <w:rFonts w:hint="eastAsia"/>
          <w:lang w:eastAsia="ko-KR"/>
        </w:rPr>
        <w:t xml:space="preserve">The </w:t>
      </w:r>
      <w:r w:rsidR="004C54FB">
        <w:rPr>
          <w:rFonts w:hint="eastAsia"/>
          <w:lang w:eastAsia="ko-KR"/>
        </w:rPr>
        <w:t xml:space="preserve">related </w:t>
      </w:r>
      <w:r w:rsidR="00A110B4">
        <w:rPr>
          <w:rFonts w:hint="eastAsia"/>
          <w:lang w:eastAsia="ko-KR"/>
        </w:rPr>
        <w:t>agreements in R2-12</w:t>
      </w:r>
      <w:r w:rsidR="0022644F">
        <w:rPr>
          <w:rFonts w:hint="eastAsia"/>
          <w:lang w:eastAsia="ko-KR"/>
        </w:rPr>
        <w:t>7</w:t>
      </w:r>
      <w:r w:rsidR="00A110B4">
        <w:rPr>
          <w:rFonts w:hint="eastAsia"/>
          <w:lang w:eastAsia="ko-KR"/>
        </w:rPr>
        <w:t xml:space="preserve"> meeting are as follows.</w:t>
      </w:r>
    </w:p>
    <w:tbl>
      <w:tblPr>
        <w:tblStyle w:val="ab"/>
        <w:tblW w:w="0" w:type="auto"/>
        <w:tblLook w:val="04A0" w:firstRow="1" w:lastRow="0" w:firstColumn="1" w:lastColumn="0" w:noHBand="0" w:noVBand="1"/>
      </w:tblPr>
      <w:tblGrid>
        <w:gridCol w:w="9631"/>
      </w:tblGrid>
      <w:tr w:rsidR="00DE599F" w14:paraId="5D932A7C" w14:textId="77777777" w:rsidTr="00F709C2">
        <w:tc>
          <w:tcPr>
            <w:tcW w:w="9631" w:type="dxa"/>
          </w:tcPr>
          <w:p w14:paraId="235E96CF" w14:textId="16E3931A" w:rsidR="00DE599F" w:rsidRDefault="00DE599F" w:rsidP="00F709C2">
            <w:pPr>
              <w:rPr>
                <w:rFonts w:ascii="Arial" w:eastAsiaTheme="minorEastAsia" w:hAnsi="Arial"/>
                <w:b/>
                <w:bCs/>
                <w:lang w:eastAsia="ko-KR"/>
              </w:rPr>
            </w:pPr>
            <w:r w:rsidRPr="00705632">
              <w:rPr>
                <w:rFonts w:ascii="Arial" w:eastAsia="Times New Roman" w:hAnsi="Arial"/>
                <w:b/>
                <w:bCs/>
                <w:lang w:eastAsia="ja-JP"/>
              </w:rPr>
              <w:t>Agreements</w:t>
            </w:r>
            <w:r w:rsidR="006D772C">
              <w:rPr>
                <w:rFonts w:ascii="Arial" w:eastAsiaTheme="minorEastAsia" w:hAnsi="Arial" w:hint="eastAsia"/>
                <w:b/>
                <w:bCs/>
                <w:lang w:eastAsia="ko-KR"/>
              </w:rPr>
              <w:t xml:space="preserve"> </w:t>
            </w:r>
            <w:r w:rsidR="006D772C" w:rsidRPr="00435081">
              <w:rPr>
                <w:rFonts w:ascii="Arial" w:eastAsia="Times New Roman" w:hAnsi="Arial" w:hint="eastAsia"/>
                <w:lang w:eastAsia="ja-JP"/>
              </w:rPr>
              <w:t>(</w:t>
            </w:r>
            <w:r w:rsidR="006D772C">
              <w:rPr>
                <w:rFonts w:ascii="Arial" w:eastAsiaTheme="minorEastAsia" w:hAnsi="Arial" w:hint="eastAsia"/>
                <w:lang w:eastAsia="ko-KR"/>
              </w:rPr>
              <w:t>Segmentation</w:t>
            </w:r>
            <w:r w:rsidR="006D772C" w:rsidRPr="00435081">
              <w:rPr>
                <w:rFonts w:ascii="Arial" w:eastAsia="Times New Roman" w:hAnsi="Arial" w:hint="eastAsia"/>
                <w:lang w:eastAsia="ja-JP"/>
              </w:rPr>
              <w:t>)</w:t>
            </w:r>
          </w:p>
          <w:p w14:paraId="7ECC5A7D" w14:textId="77777777" w:rsidR="00DE599F" w:rsidRDefault="00DE599F" w:rsidP="00F709C2">
            <w:pPr>
              <w:rPr>
                <w:rFonts w:ascii="Arial" w:eastAsiaTheme="minorEastAsia" w:hAnsi="Arial"/>
                <w:lang w:eastAsia="ko-KR"/>
              </w:rPr>
            </w:pPr>
            <w:r w:rsidRPr="00435081">
              <w:rPr>
                <w:rFonts w:ascii="Arial" w:eastAsia="Times New Roman" w:hAnsi="Arial"/>
                <w:lang w:eastAsia="ja-JP"/>
              </w:rPr>
              <w:t>-</w:t>
            </w:r>
            <w:r>
              <w:rPr>
                <w:rFonts w:ascii="Arial" w:eastAsiaTheme="minorEastAsia" w:hAnsi="Arial" w:hint="eastAsia"/>
                <w:lang w:eastAsia="ko-KR"/>
              </w:rPr>
              <w:t xml:space="preserve">   </w:t>
            </w:r>
            <w:r w:rsidRPr="00435081">
              <w:rPr>
                <w:rFonts w:ascii="Arial" w:eastAsia="Times New Roman" w:hAnsi="Arial"/>
                <w:lang w:eastAsia="ja-JP"/>
              </w:rPr>
              <w:t>Send an LS to RAN1 regarding TBS size.  Ask SA2 on the max and typical upper layer packet size.</w:t>
            </w:r>
          </w:p>
          <w:p w14:paraId="00B85EB5" w14:textId="4B3767B0" w:rsidR="00DE599F" w:rsidRPr="00435081" w:rsidRDefault="00DE599F" w:rsidP="00F709C2">
            <w:pPr>
              <w:rPr>
                <w:rFonts w:ascii="Arial" w:eastAsiaTheme="minorEastAsia" w:hAnsi="Arial"/>
                <w:b/>
                <w:bCs/>
                <w:lang w:eastAsia="ko-KR"/>
              </w:rPr>
            </w:pPr>
            <w:r w:rsidRPr="00705632">
              <w:rPr>
                <w:rFonts w:ascii="Arial" w:eastAsia="Times New Roman" w:hAnsi="Arial"/>
                <w:b/>
                <w:bCs/>
                <w:lang w:eastAsia="ja-JP"/>
              </w:rPr>
              <w:t>Agreements</w:t>
            </w:r>
            <w:r>
              <w:rPr>
                <w:rFonts w:ascii="Arial" w:eastAsiaTheme="minorEastAsia" w:hAnsi="Arial" w:hint="eastAsia"/>
                <w:b/>
                <w:bCs/>
                <w:lang w:eastAsia="ko-KR"/>
              </w:rPr>
              <w:t xml:space="preserve"> </w:t>
            </w:r>
            <w:r w:rsidRPr="00435081">
              <w:rPr>
                <w:rFonts w:ascii="Arial" w:eastAsia="Times New Roman" w:hAnsi="Arial" w:hint="eastAsia"/>
                <w:lang w:eastAsia="ja-JP"/>
              </w:rPr>
              <w:t>(</w:t>
            </w:r>
            <w:r w:rsidR="00F70926">
              <w:rPr>
                <w:rFonts w:ascii="Arial" w:eastAsiaTheme="minorEastAsia" w:hAnsi="Arial" w:hint="eastAsia"/>
                <w:lang w:eastAsia="ko-KR"/>
              </w:rPr>
              <w:t>Charging Impacts, Message Size/Status Indication</w:t>
            </w:r>
            <w:r w:rsidRPr="00435081">
              <w:rPr>
                <w:rFonts w:ascii="Arial" w:eastAsia="Times New Roman" w:hAnsi="Arial" w:hint="eastAsia"/>
                <w:lang w:eastAsia="ja-JP"/>
              </w:rPr>
              <w:t>)</w:t>
            </w:r>
          </w:p>
          <w:p w14:paraId="3C15EB72" w14:textId="77777777" w:rsidR="00DE599F" w:rsidRPr="00435081" w:rsidRDefault="00DE599F" w:rsidP="00F709C2">
            <w:pPr>
              <w:rPr>
                <w:rFonts w:ascii="Arial" w:eastAsia="Times New Roman" w:hAnsi="Arial"/>
                <w:lang w:eastAsia="ja-JP"/>
              </w:rPr>
            </w:pPr>
            <w:r w:rsidRPr="00435081">
              <w:rPr>
                <w:rFonts w:ascii="Arial" w:eastAsia="Times New Roman" w:hAnsi="Arial"/>
                <w:lang w:eastAsia="ja-JP"/>
              </w:rPr>
              <w:t>-</w:t>
            </w:r>
            <w:r>
              <w:rPr>
                <w:rFonts w:ascii="Arial" w:eastAsiaTheme="minorEastAsia" w:hAnsi="Arial" w:hint="eastAsia"/>
                <w:lang w:eastAsia="ko-KR"/>
              </w:rPr>
              <w:t xml:space="preserve">   </w:t>
            </w:r>
            <w:r w:rsidRPr="00435081">
              <w:rPr>
                <w:rFonts w:ascii="Arial" w:eastAsia="Times New Roman" w:hAnsi="Arial"/>
                <w:lang w:eastAsia="ja-JP"/>
              </w:rPr>
              <w:t>RAN2 will study the need and use of energy status report to be delivered from the device to the reader in case the device does not have energy for the follow up messages.   FFS details on signaling</w:t>
            </w:r>
          </w:p>
          <w:p w14:paraId="2FF635E7" w14:textId="77777777" w:rsidR="00DE599F" w:rsidRDefault="00DE599F" w:rsidP="00F709C2">
            <w:pPr>
              <w:rPr>
                <w:rFonts w:ascii="Arial" w:eastAsiaTheme="minorEastAsia" w:hAnsi="Arial"/>
                <w:lang w:eastAsia="ko-KR"/>
              </w:rPr>
            </w:pPr>
            <w:r w:rsidRPr="00435081">
              <w:rPr>
                <w:rFonts w:ascii="Arial" w:eastAsia="Times New Roman" w:hAnsi="Arial"/>
                <w:lang w:eastAsia="ja-JP"/>
              </w:rPr>
              <w:t>-</w:t>
            </w:r>
            <w:r>
              <w:rPr>
                <w:rFonts w:ascii="Arial" w:eastAsiaTheme="minorEastAsia" w:hAnsi="Arial" w:hint="eastAsia"/>
                <w:lang w:eastAsia="ko-KR"/>
              </w:rPr>
              <w:t xml:space="preserve">   </w:t>
            </w:r>
            <w:r w:rsidRPr="00435081">
              <w:rPr>
                <w:rFonts w:ascii="Arial" w:eastAsia="Times New Roman" w:hAnsi="Arial"/>
                <w:lang w:eastAsia="ja-JP"/>
              </w:rPr>
              <w:t>RAN2 will study the need and use of a simple message “size” reporting to the reader</w:t>
            </w:r>
          </w:p>
          <w:p w14:paraId="137EBAC8" w14:textId="77777777" w:rsidR="00DE599F" w:rsidRPr="00435081" w:rsidRDefault="00DE599F" w:rsidP="00F709C2">
            <w:pPr>
              <w:rPr>
                <w:rFonts w:ascii="Arial" w:eastAsiaTheme="minorEastAsia" w:hAnsi="Arial"/>
                <w:b/>
                <w:bCs/>
                <w:lang w:eastAsia="ko-KR"/>
              </w:rPr>
            </w:pPr>
            <w:r w:rsidRPr="00705632">
              <w:rPr>
                <w:rFonts w:ascii="Arial" w:eastAsia="Times New Roman" w:hAnsi="Arial"/>
                <w:b/>
                <w:bCs/>
                <w:lang w:eastAsia="ja-JP"/>
              </w:rPr>
              <w:t>Agreements</w:t>
            </w:r>
            <w:r>
              <w:rPr>
                <w:rFonts w:ascii="Arial" w:eastAsiaTheme="minorEastAsia" w:hAnsi="Arial" w:hint="eastAsia"/>
                <w:b/>
                <w:bCs/>
                <w:lang w:eastAsia="ko-KR"/>
              </w:rPr>
              <w:t xml:space="preserve"> </w:t>
            </w:r>
            <w:r w:rsidRPr="00435081">
              <w:rPr>
                <w:rFonts w:ascii="Arial" w:eastAsia="Times New Roman" w:hAnsi="Arial" w:hint="eastAsia"/>
                <w:lang w:eastAsia="ja-JP"/>
              </w:rPr>
              <w:t>(Visibility of AIOT Information)</w:t>
            </w:r>
          </w:p>
          <w:p w14:paraId="7FD058A7" w14:textId="77777777" w:rsidR="00DE599F" w:rsidRPr="00435081" w:rsidRDefault="00DE599F" w:rsidP="00F709C2">
            <w:pPr>
              <w:rPr>
                <w:rFonts w:ascii="Arial" w:eastAsia="Times New Roman" w:hAnsi="Arial"/>
                <w:lang w:eastAsia="ja-JP"/>
              </w:rPr>
            </w:pPr>
            <w:r w:rsidRPr="00435081">
              <w:rPr>
                <w:rFonts w:ascii="Arial" w:eastAsia="Times New Roman" w:hAnsi="Arial"/>
                <w:lang w:eastAsia="ja-JP"/>
              </w:rPr>
              <w:t>1</w:t>
            </w:r>
            <w:r>
              <w:rPr>
                <w:rFonts w:ascii="Arial" w:eastAsiaTheme="minorEastAsia" w:hAnsi="Arial" w:hint="eastAsia"/>
                <w:lang w:eastAsia="ko-KR"/>
              </w:rPr>
              <w:t xml:space="preserve">   </w:t>
            </w:r>
            <w:r w:rsidRPr="00435081">
              <w:rPr>
                <w:rFonts w:ascii="Arial" w:eastAsia="Times New Roman" w:hAnsi="Arial"/>
                <w:lang w:eastAsia="ja-JP"/>
              </w:rPr>
              <w:t>At least the following information are considered useful to be visible to the reader from CN</w:t>
            </w:r>
          </w:p>
          <w:p w14:paraId="76E6023D" w14:textId="77777777" w:rsidR="00DE599F" w:rsidRPr="00435081" w:rsidRDefault="00DE599F" w:rsidP="00F709C2">
            <w:pPr>
              <w:rPr>
                <w:rFonts w:ascii="Arial" w:eastAsia="Times New Roman" w:hAnsi="Arial"/>
                <w:lang w:eastAsia="ja-JP"/>
              </w:rPr>
            </w:pPr>
            <w:r w:rsidRPr="00435081">
              <w:rPr>
                <w:rFonts w:ascii="Arial" w:eastAsia="Times New Roman" w:hAnsi="Arial"/>
                <w:lang w:eastAsia="ja-JP"/>
              </w:rPr>
              <w:t>-</w:t>
            </w:r>
            <w:r>
              <w:rPr>
                <w:rFonts w:ascii="Arial" w:eastAsiaTheme="minorEastAsia" w:hAnsi="Arial" w:hint="eastAsia"/>
                <w:lang w:eastAsia="ko-KR"/>
              </w:rPr>
              <w:t xml:space="preserve">   </w:t>
            </w:r>
            <w:r w:rsidRPr="00435081">
              <w:rPr>
                <w:rFonts w:ascii="Arial" w:eastAsia="Times New Roman" w:hAnsi="Arial"/>
                <w:lang w:eastAsia="ja-JP"/>
              </w:rPr>
              <w:t>The service type of A-IoT (e.g. inventory, command) . FFS if more information on command type (e.g. read/write/disable) is useful</w:t>
            </w:r>
          </w:p>
          <w:p w14:paraId="70F0DCDC" w14:textId="77777777" w:rsidR="00DE599F" w:rsidRPr="00435081" w:rsidRDefault="00DE599F" w:rsidP="00F709C2">
            <w:pPr>
              <w:rPr>
                <w:rFonts w:ascii="Arial" w:eastAsia="Times New Roman" w:hAnsi="Arial"/>
                <w:lang w:eastAsia="ja-JP"/>
              </w:rPr>
            </w:pPr>
            <w:r w:rsidRPr="00435081">
              <w:rPr>
                <w:rFonts w:ascii="Arial" w:eastAsia="Times New Roman" w:hAnsi="Arial"/>
                <w:lang w:eastAsia="ja-JP"/>
              </w:rPr>
              <w:t>-</w:t>
            </w:r>
            <w:r>
              <w:rPr>
                <w:rFonts w:ascii="Arial" w:eastAsiaTheme="minorEastAsia" w:hAnsi="Arial" w:hint="eastAsia"/>
                <w:lang w:eastAsia="ko-KR"/>
              </w:rPr>
              <w:t xml:space="preserve">   </w:t>
            </w:r>
            <w:r w:rsidRPr="00435081">
              <w:rPr>
                <w:rFonts w:ascii="Arial" w:eastAsia="Times New Roman" w:hAnsi="Arial"/>
                <w:lang w:eastAsia="ja-JP"/>
              </w:rPr>
              <w:t>targeted for one or more than one devices;</w:t>
            </w:r>
          </w:p>
          <w:p w14:paraId="6355EA1E" w14:textId="77777777" w:rsidR="00DE599F" w:rsidRPr="00435081" w:rsidRDefault="00DE599F" w:rsidP="00F709C2">
            <w:pPr>
              <w:rPr>
                <w:rFonts w:ascii="Arial" w:eastAsia="Times New Roman" w:hAnsi="Arial"/>
                <w:lang w:eastAsia="ja-JP"/>
              </w:rPr>
            </w:pPr>
            <w:r w:rsidRPr="00435081">
              <w:rPr>
                <w:rFonts w:ascii="Arial" w:eastAsia="Times New Roman" w:hAnsi="Arial"/>
                <w:lang w:eastAsia="ja-JP"/>
              </w:rPr>
              <w:t>-</w:t>
            </w:r>
            <w:r>
              <w:rPr>
                <w:rFonts w:ascii="Arial" w:eastAsiaTheme="minorEastAsia" w:hAnsi="Arial" w:hint="eastAsia"/>
                <w:lang w:eastAsia="ko-KR"/>
              </w:rPr>
              <w:t xml:space="preserve">   </w:t>
            </w:r>
            <w:r w:rsidRPr="00435081">
              <w:rPr>
                <w:rFonts w:ascii="Arial" w:eastAsia="Times New Roman" w:hAnsi="Arial"/>
                <w:lang w:eastAsia="ja-JP"/>
              </w:rPr>
              <w:t xml:space="preserve">approximate number of target devices (if available).  </w:t>
            </w:r>
          </w:p>
          <w:p w14:paraId="72036706" w14:textId="77777777" w:rsidR="00DE599F" w:rsidRPr="00435081" w:rsidRDefault="00DE599F" w:rsidP="00F709C2">
            <w:pPr>
              <w:rPr>
                <w:rFonts w:ascii="Arial" w:eastAsia="Times New Roman" w:hAnsi="Arial"/>
                <w:lang w:eastAsia="ja-JP"/>
              </w:rPr>
            </w:pPr>
            <w:r w:rsidRPr="00435081">
              <w:rPr>
                <w:rFonts w:ascii="Arial" w:eastAsia="Times New Roman" w:hAnsi="Arial"/>
                <w:lang w:eastAsia="ja-JP"/>
              </w:rPr>
              <w:t>FFS on mandatory/optional</w:t>
            </w:r>
          </w:p>
          <w:p w14:paraId="07944120" w14:textId="77777777" w:rsidR="00DE599F" w:rsidRPr="00435081" w:rsidRDefault="00DE599F" w:rsidP="00F709C2">
            <w:pPr>
              <w:rPr>
                <w:rFonts w:eastAsiaTheme="minorEastAsia"/>
                <w:lang w:eastAsia="ko-KR"/>
              </w:rPr>
            </w:pPr>
            <w:r w:rsidRPr="00435081">
              <w:rPr>
                <w:rFonts w:ascii="Arial" w:eastAsia="Times New Roman" w:hAnsi="Arial"/>
                <w:lang w:eastAsia="ja-JP"/>
              </w:rPr>
              <w:t>2</w:t>
            </w:r>
            <w:r>
              <w:rPr>
                <w:rFonts w:ascii="Arial" w:eastAsiaTheme="minorEastAsia" w:hAnsi="Arial" w:hint="eastAsia"/>
                <w:lang w:eastAsia="ko-KR"/>
              </w:rPr>
              <w:t xml:space="preserve">   </w:t>
            </w:r>
            <w:r w:rsidRPr="00435081">
              <w:rPr>
                <w:rFonts w:ascii="Arial" w:eastAsia="Times New Roman" w:hAnsi="Arial"/>
                <w:lang w:eastAsia="ja-JP"/>
              </w:rPr>
              <w:t>RAN2 assumes that commands (e.g., read/write/disable) and/or inventory are carried over the AIOT interface as upper layer data.</w:t>
            </w:r>
          </w:p>
        </w:tc>
      </w:tr>
    </w:tbl>
    <w:p w14:paraId="63229FDD" w14:textId="77777777" w:rsidR="00DE599F" w:rsidRPr="00B331F5" w:rsidRDefault="00DE599F" w:rsidP="00D92DB4">
      <w:pPr>
        <w:rPr>
          <w:lang w:eastAsia="ko-KR"/>
        </w:rPr>
      </w:pPr>
    </w:p>
    <w:p w14:paraId="1E38A525" w14:textId="77777777" w:rsidR="00A60B1E" w:rsidRDefault="00C754A1" w:rsidP="00A60B1E">
      <w:pPr>
        <w:pStyle w:val="1"/>
        <w:rPr>
          <w:lang w:val="en-US"/>
        </w:rPr>
      </w:pPr>
      <w:r>
        <w:rPr>
          <w:lang w:val="en-US"/>
        </w:rPr>
        <w:t>2.</w:t>
      </w:r>
      <w:r>
        <w:rPr>
          <w:lang w:val="en-US"/>
        </w:rPr>
        <w:tab/>
        <w:t>Discussion</w:t>
      </w:r>
    </w:p>
    <w:p w14:paraId="452D915F" w14:textId="5764F4C6" w:rsidR="00705632" w:rsidRDefault="009C4DD6" w:rsidP="00705632">
      <w:pPr>
        <w:pStyle w:val="2"/>
      </w:pPr>
      <w:r>
        <w:rPr>
          <w:rFonts w:hint="eastAsia"/>
        </w:rPr>
        <w:t>S</w:t>
      </w:r>
      <w:r w:rsidR="00705632" w:rsidRPr="00705632">
        <w:t>egmentation</w:t>
      </w:r>
    </w:p>
    <w:p w14:paraId="0FBC9399" w14:textId="4CFDED68" w:rsidR="00705632" w:rsidRDefault="00BD4C9B" w:rsidP="00705632">
      <w:pPr>
        <w:rPr>
          <w:lang w:val="en-US" w:eastAsia="ko-KR"/>
        </w:rPr>
      </w:pPr>
      <w:r>
        <w:rPr>
          <w:rFonts w:hint="eastAsia"/>
          <w:lang w:val="en-US" w:eastAsia="ko-KR"/>
        </w:rPr>
        <w:t xml:space="preserve">Considering that an A-IoT </w:t>
      </w:r>
      <w:r w:rsidR="006646EA">
        <w:rPr>
          <w:rFonts w:hint="eastAsia"/>
          <w:lang w:val="en-US" w:eastAsia="ko-KR"/>
        </w:rPr>
        <w:t xml:space="preserve">is targeted for a very low complexity device, no segmentation and no reassembly in an A-IoT device is preferred. On the other hand, if the size of TB supported in physical layer is less than the size of message delivered from the upper layer, support of segmentation is </w:t>
      </w:r>
      <w:r w:rsidR="007E1518">
        <w:rPr>
          <w:rFonts w:hint="eastAsia"/>
          <w:lang w:val="en-US" w:eastAsia="ko-KR"/>
        </w:rPr>
        <w:t xml:space="preserve">required. However, the TB size and message </w:t>
      </w:r>
      <w:r w:rsidR="007E1518">
        <w:rPr>
          <w:lang w:val="en-US" w:eastAsia="ko-KR"/>
        </w:rPr>
        <w:t>size</w:t>
      </w:r>
      <w:r w:rsidR="007E1518">
        <w:rPr>
          <w:rFonts w:hint="eastAsia"/>
          <w:lang w:val="en-US" w:eastAsia="ko-KR"/>
        </w:rPr>
        <w:t xml:space="preserve"> are not determined exactly yet in the responsible WGs. Therefore, RAN2 sent an LS to RAN1 regarding TB size and ask SA2 on the maximum and typical upper layer packet size in the previous meeting (R2-127 meeting)</w:t>
      </w:r>
      <w:r w:rsidR="00625E26">
        <w:rPr>
          <w:rFonts w:hint="eastAsia"/>
          <w:lang w:val="en-US" w:eastAsia="ko-KR"/>
        </w:rPr>
        <w:t>.</w:t>
      </w:r>
    </w:p>
    <w:p w14:paraId="5E739E59" w14:textId="51439289" w:rsidR="007E1518" w:rsidRDefault="00BD0495" w:rsidP="00395BD8">
      <w:pPr>
        <w:rPr>
          <w:lang w:val="en-US" w:eastAsia="ko-KR"/>
        </w:rPr>
      </w:pPr>
      <w:r>
        <w:rPr>
          <w:rFonts w:hint="eastAsia"/>
          <w:lang w:val="en-US" w:eastAsia="ko-KR"/>
        </w:rPr>
        <w:t xml:space="preserve">When </w:t>
      </w:r>
      <w:r w:rsidR="000F0932">
        <w:rPr>
          <w:rFonts w:hint="eastAsia"/>
          <w:lang w:val="en-US" w:eastAsia="ko-KR"/>
        </w:rPr>
        <w:t>the responses from RAN1 and SA2</w:t>
      </w:r>
      <w:r>
        <w:rPr>
          <w:rFonts w:hint="eastAsia"/>
          <w:lang w:val="en-US" w:eastAsia="ko-KR"/>
        </w:rPr>
        <w:t xml:space="preserve"> are going to be received, if the TB size can always accommodate the upper layer data delivered to layer 2, it is obvious that </w:t>
      </w:r>
      <w:r w:rsidR="00625E26">
        <w:rPr>
          <w:rFonts w:hint="eastAsia"/>
          <w:lang w:val="en-US" w:eastAsia="ko-KR"/>
        </w:rPr>
        <w:t xml:space="preserve">no segmentation and no reassembly in layer 2 is required. </w:t>
      </w:r>
      <w:r>
        <w:rPr>
          <w:rFonts w:hint="eastAsia"/>
          <w:lang w:val="en-US" w:eastAsia="ko-KR"/>
        </w:rPr>
        <w:t xml:space="preserve">Otherwise, </w:t>
      </w:r>
      <w:r>
        <w:rPr>
          <w:rFonts w:hint="eastAsia"/>
          <w:lang w:val="en-US" w:eastAsia="ko-KR"/>
        </w:rPr>
        <w:lastRenderedPageBreak/>
        <w:t xml:space="preserve">support of segmentation in layer 2 may be discussed. </w:t>
      </w:r>
      <w:r w:rsidR="00395BD8">
        <w:rPr>
          <w:rFonts w:hint="eastAsia"/>
          <w:lang w:val="en-US" w:eastAsia="ko-KR"/>
        </w:rPr>
        <w:t>F</w:t>
      </w:r>
      <w:r>
        <w:rPr>
          <w:rFonts w:hint="eastAsia"/>
          <w:lang w:val="en-US" w:eastAsia="ko-KR"/>
        </w:rPr>
        <w:t xml:space="preserve">or the latter case, low complexity should be considered in </w:t>
      </w:r>
      <w:r w:rsidR="00395BD8">
        <w:rPr>
          <w:rFonts w:hint="eastAsia"/>
          <w:lang w:val="en-US" w:eastAsia="ko-KR"/>
        </w:rPr>
        <w:t xml:space="preserve">segmentation function design. In </w:t>
      </w:r>
      <w:r w:rsidR="000A4C62">
        <w:rPr>
          <w:rFonts w:hint="eastAsia"/>
          <w:lang w:val="en-US" w:eastAsia="ko-KR"/>
        </w:rPr>
        <w:t>the previous meeting</w:t>
      </w:r>
      <w:r w:rsidR="00395BD8">
        <w:rPr>
          <w:rFonts w:hint="eastAsia"/>
          <w:lang w:val="en-US" w:eastAsia="ko-KR"/>
        </w:rPr>
        <w:t>, some companies explained about segmentation functions which do not require buffer for reduced complexity. In this sense, if segmentation is needed in layer 2, we also prefer a segmentation function which does not use additional buffer.</w:t>
      </w:r>
    </w:p>
    <w:p w14:paraId="33A20190" w14:textId="21298B5A" w:rsidR="00395BD8" w:rsidRPr="008C1C38" w:rsidRDefault="00395BD8" w:rsidP="00395BD8">
      <w:pPr>
        <w:rPr>
          <w:rFonts w:eastAsia="맑은 고딕"/>
          <w:b/>
          <w:lang w:eastAsia="ko-KR"/>
        </w:rPr>
      </w:pPr>
      <w:r w:rsidRPr="005D69EB">
        <w:rPr>
          <w:rFonts w:eastAsia="맑은 고딕"/>
          <w:b/>
          <w:lang w:eastAsia="ko-KR"/>
        </w:rPr>
        <w:t xml:space="preserve">Proposal </w:t>
      </w:r>
      <w:r>
        <w:rPr>
          <w:rFonts w:eastAsia="맑은 고딕" w:hint="eastAsia"/>
          <w:b/>
          <w:lang w:eastAsia="ko-KR"/>
        </w:rPr>
        <w:t>1</w:t>
      </w:r>
      <w:r>
        <w:rPr>
          <w:rFonts w:eastAsia="맑은 고딕"/>
          <w:b/>
          <w:lang w:eastAsia="ko-KR"/>
        </w:rPr>
        <w:t>.</w:t>
      </w:r>
      <w:r>
        <w:rPr>
          <w:rFonts w:eastAsia="맑은 고딕" w:hint="eastAsia"/>
          <w:b/>
          <w:lang w:eastAsia="ko-KR"/>
        </w:rPr>
        <w:t xml:space="preserve"> </w:t>
      </w:r>
      <w:r w:rsidR="000629A4">
        <w:rPr>
          <w:rFonts w:eastAsia="맑은 고딕" w:hint="eastAsia"/>
          <w:b/>
          <w:lang w:eastAsia="ko-KR"/>
        </w:rPr>
        <w:t>If segmentation is required in layer 2 based on the responses from RAN1 and SA2, RAN2 discuss support of a segmentation function which does not require layer 2 buffer for reduced</w:t>
      </w:r>
      <w:r w:rsidR="00972E5F">
        <w:rPr>
          <w:rFonts w:eastAsia="맑은 고딕" w:hint="eastAsia"/>
          <w:b/>
          <w:lang w:eastAsia="ko-KR"/>
        </w:rPr>
        <w:t xml:space="preserve"> </w:t>
      </w:r>
      <w:r w:rsidR="000629A4">
        <w:rPr>
          <w:rFonts w:eastAsia="맑은 고딕" w:hint="eastAsia"/>
          <w:b/>
          <w:lang w:eastAsia="ko-KR"/>
        </w:rPr>
        <w:t>complexity.</w:t>
      </w:r>
    </w:p>
    <w:p w14:paraId="304AF508" w14:textId="0152CDA4" w:rsidR="004D1688" w:rsidRDefault="009C4DD6" w:rsidP="004D1688">
      <w:pPr>
        <w:pStyle w:val="2"/>
      </w:pPr>
      <w:r>
        <w:rPr>
          <w:rFonts w:hint="eastAsia"/>
        </w:rPr>
        <w:t>E</w:t>
      </w:r>
      <w:r w:rsidR="004D1688" w:rsidRPr="00705632">
        <w:t>nergy status report</w:t>
      </w:r>
      <w:r>
        <w:rPr>
          <w:rFonts w:hint="eastAsia"/>
        </w:rPr>
        <w:t>ing</w:t>
      </w:r>
    </w:p>
    <w:p w14:paraId="0A579923" w14:textId="40569D72" w:rsidR="000A4C62" w:rsidRPr="00944B4A" w:rsidRDefault="000A4C62" w:rsidP="009C4DD6">
      <w:pPr>
        <w:rPr>
          <w:lang w:val="en-US" w:eastAsia="ko-KR"/>
        </w:rPr>
      </w:pPr>
      <w:r>
        <w:rPr>
          <w:rFonts w:hint="eastAsia"/>
          <w:lang w:val="en-US" w:eastAsia="ko-KR"/>
        </w:rPr>
        <w:t xml:space="preserve">During RAN2 discussion about A-IoT in the previous meeting, </w:t>
      </w:r>
      <w:r w:rsidR="00944B4A">
        <w:rPr>
          <w:rFonts w:hint="eastAsia"/>
          <w:lang w:val="en-US" w:eastAsia="ko-KR"/>
        </w:rPr>
        <w:t xml:space="preserve">RAN2 decided to study the need and use of energy status report to be delivered from the device to the reader in case the device does not </w:t>
      </w:r>
      <w:r w:rsidR="00944B4A">
        <w:rPr>
          <w:lang w:val="en-US" w:eastAsia="ko-KR"/>
        </w:rPr>
        <w:t>have</w:t>
      </w:r>
      <w:r w:rsidR="00944B4A">
        <w:rPr>
          <w:rFonts w:hint="eastAsia"/>
          <w:lang w:val="en-US" w:eastAsia="ko-KR"/>
        </w:rPr>
        <w:t xml:space="preserve"> energy for the follow up messages.</w:t>
      </w:r>
    </w:p>
    <w:p w14:paraId="301282BA" w14:textId="033E3052" w:rsidR="0027108B" w:rsidRDefault="00926FCA" w:rsidP="00926FCA">
      <w:pPr>
        <w:rPr>
          <w:lang w:val="en-US" w:eastAsia="ko-KR"/>
        </w:rPr>
      </w:pPr>
      <w:r>
        <w:rPr>
          <w:rFonts w:hint="eastAsia"/>
          <w:lang w:val="en-US" w:eastAsia="ko-KR"/>
        </w:rPr>
        <w:t xml:space="preserve">For successful A-IoT communication, the following condition needs to be presumed. </w:t>
      </w:r>
      <w:r w:rsidR="00C35776">
        <w:rPr>
          <w:lang w:val="en-US" w:eastAsia="ko-KR"/>
        </w:rPr>
        <w:t>I</w:t>
      </w:r>
      <w:r w:rsidR="00C35776">
        <w:rPr>
          <w:rFonts w:hint="eastAsia"/>
          <w:lang w:val="en-US" w:eastAsia="ko-KR"/>
        </w:rPr>
        <w:t xml:space="preserve">t is that </w:t>
      </w:r>
      <w:r w:rsidR="00C7091A">
        <w:rPr>
          <w:rFonts w:hint="eastAsia"/>
          <w:lang w:val="en-US" w:eastAsia="ko-KR"/>
        </w:rPr>
        <w:t>the reader has to make it sure that the target A-IoT devices are charged enough for completing the message transmissions belonging to the service request before triggering A-IoT devices.</w:t>
      </w:r>
      <w:r w:rsidR="000C357C">
        <w:rPr>
          <w:rFonts w:hint="eastAsia"/>
          <w:lang w:val="en-US" w:eastAsia="ko-KR"/>
        </w:rPr>
        <w:t xml:space="preserve"> </w:t>
      </w:r>
      <w:r>
        <w:rPr>
          <w:rFonts w:hint="eastAsia"/>
          <w:lang w:val="en-US" w:eastAsia="ko-KR"/>
        </w:rPr>
        <w:t>In other words, to meet the condition, the reader needs to provide A-IoT devices with enough time for energy harvesting before triggering the devices.</w:t>
      </w:r>
    </w:p>
    <w:p w14:paraId="5F8EA057" w14:textId="7379319D" w:rsidR="000C357C" w:rsidRDefault="000C357C" w:rsidP="009C4DD6">
      <w:pPr>
        <w:rPr>
          <w:lang w:val="en-US" w:eastAsia="ko-KR"/>
        </w:rPr>
      </w:pPr>
      <w:r>
        <w:rPr>
          <w:rFonts w:hint="eastAsia"/>
          <w:lang w:val="en-US" w:eastAsia="ko-KR"/>
        </w:rPr>
        <w:t>However, it is not easy to determine proper time duration for energy harvesting because the reader does not have the related information such as how much energy each device is charged with</w:t>
      </w:r>
      <w:r w:rsidR="0027108B">
        <w:rPr>
          <w:rFonts w:hint="eastAsia"/>
          <w:lang w:val="en-US" w:eastAsia="ko-KR"/>
        </w:rPr>
        <w:t xml:space="preserve">, </w:t>
      </w:r>
      <w:r>
        <w:rPr>
          <w:rFonts w:hint="eastAsia"/>
          <w:lang w:val="en-US" w:eastAsia="ko-KR"/>
        </w:rPr>
        <w:t xml:space="preserve">how </w:t>
      </w:r>
      <w:r w:rsidR="0027108B">
        <w:rPr>
          <w:rFonts w:hint="eastAsia"/>
          <w:lang w:val="en-US" w:eastAsia="ko-KR"/>
        </w:rPr>
        <w:t>long each device needs to be charged fully, how much energy each device requires for a message transmission and etc.</w:t>
      </w:r>
      <w:r w:rsidR="00926FCA">
        <w:rPr>
          <w:rFonts w:hint="eastAsia"/>
          <w:lang w:val="en-US" w:eastAsia="ko-KR"/>
        </w:rPr>
        <w:t xml:space="preserve"> </w:t>
      </w:r>
      <w:r w:rsidR="0027108B">
        <w:rPr>
          <w:rFonts w:hint="eastAsia"/>
          <w:lang w:val="en-US" w:eastAsia="ko-KR"/>
        </w:rPr>
        <w:t xml:space="preserve">If the reader </w:t>
      </w:r>
      <w:r w:rsidR="00926FCA">
        <w:rPr>
          <w:rFonts w:hint="eastAsia"/>
          <w:lang w:val="en-US" w:eastAsia="ko-KR"/>
        </w:rPr>
        <w:t xml:space="preserve">blindly determines the time duration with enough </w:t>
      </w:r>
      <w:r w:rsidR="00683BB3">
        <w:rPr>
          <w:rFonts w:hint="eastAsia"/>
          <w:lang w:val="en-US" w:eastAsia="ko-KR"/>
        </w:rPr>
        <w:t xml:space="preserve">safe </w:t>
      </w:r>
      <w:r w:rsidR="00926FCA">
        <w:rPr>
          <w:rFonts w:hint="eastAsia"/>
          <w:lang w:val="en-US" w:eastAsia="ko-KR"/>
        </w:rPr>
        <w:t>margin for A-IoT device</w:t>
      </w:r>
      <w:r w:rsidR="00926FCA">
        <w:rPr>
          <w:lang w:val="en-US" w:eastAsia="ko-KR"/>
        </w:rPr>
        <w:t>’</w:t>
      </w:r>
      <w:r w:rsidR="00115118">
        <w:rPr>
          <w:rFonts w:hint="eastAsia"/>
          <w:lang w:val="en-US" w:eastAsia="ko-KR"/>
        </w:rPr>
        <w:t>s</w:t>
      </w:r>
      <w:r w:rsidR="00926FCA">
        <w:rPr>
          <w:rFonts w:hint="eastAsia"/>
          <w:lang w:val="en-US" w:eastAsia="ko-KR"/>
        </w:rPr>
        <w:t xml:space="preserve"> energy harvesting</w:t>
      </w:r>
      <w:r w:rsidR="0027108B">
        <w:rPr>
          <w:rFonts w:hint="eastAsia"/>
          <w:lang w:val="en-US" w:eastAsia="ko-KR"/>
        </w:rPr>
        <w:t xml:space="preserve">, </w:t>
      </w:r>
      <w:r w:rsidR="00683BB3">
        <w:rPr>
          <w:rFonts w:hint="eastAsia"/>
          <w:lang w:val="en-US" w:eastAsia="ko-KR"/>
        </w:rPr>
        <w:t xml:space="preserve">the A-IoT system will spend unnecessarily long time for energizing A-IoT devices and </w:t>
      </w:r>
      <w:r w:rsidR="0027108B">
        <w:rPr>
          <w:rFonts w:hint="eastAsia"/>
          <w:lang w:val="en-US" w:eastAsia="ko-KR"/>
        </w:rPr>
        <w:t>it will decrease efficiency of A-IoT system.</w:t>
      </w:r>
    </w:p>
    <w:p w14:paraId="1FBD3CCB" w14:textId="3B13100E" w:rsidR="00DE599F" w:rsidRPr="000A27F8" w:rsidRDefault="00DE599F" w:rsidP="00DE599F">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1</w:t>
      </w:r>
      <w:r>
        <w:rPr>
          <w:rFonts w:eastAsia="맑은 고딕"/>
          <w:b/>
          <w:lang w:eastAsia="ko-KR"/>
        </w:rPr>
        <w:t xml:space="preserve">. </w:t>
      </w:r>
      <w:r>
        <w:rPr>
          <w:rFonts w:eastAsia="맑은 고딕" w:hint="eastAsia"/>
          <w:b/>
          <w:lang w:eastAsia="ko-KR"/>
        </w:rPr>
        <w:t xml:space="preserve">Without energy status reporting, A-IoT system may </w:t>
      </w:r>
      <w:r w:rsidRPr="000A27F8">
        <w:rPr>
          <w:rFonts w:eastAsia="맑은 고딕"/>
          <w:b/>
          <w:lang w:eastAsia="ko-KR"/>
        </w:rPr>
        <w:t xml:space="preserve">spend </w:t>
      </w:r>
      <w:r>
        <w:rPr>
          <w:rFonts w:eastAsia="맑은 고딕" w:hint="eastAsia"/>
          <w:b/>
          <w:lang w:eastAsia="ko-KR"/>
        </w:rPr>
        <w:t>unnecessarily long time</w:t>
      </w:r>
      <w:r w:rsidRPr="000A27F8">
        <w:rPr>
          <w:rFonts w:eastAsia="맑은 고딕"/>
          <w:b/>
          <w:lang w:eastAsia="ko-KR"/>
        </w:rPr>
        <w:t xml:space="preserve"> for energizing A-I</w:t>
      </w:r>
      <w:r>
        <w:rPr>
          <w:rFonts w:eastAsia="맑은 고딕" w:hint="eastAsia"/>
          <w:b/>
          <w:lang w:eastAsia="ko-KR"/>
        </w:rPr>
        <w:t>o</w:t>
      </w:r>
      <w:r w:rsidRPr="000A27F8">
        <w:rPr>
          <w:rFonts w:eastAsia="맑은 고딕"/>
          <w:b/>
          <w:lang w:eastAsia="ko-KR"/>
        </w:rPr>
        <w:t>T devices</w:t>
      </w:r>
      <w:r>
        <w:rPr>
          <w:rFonts w:eastAsia="맑은 고딕" w:hint="eastAsia"/>
          <w:b/>
          <w:lang w:eastAsia="ko-KR"/>
        </w:rPr>
        <w:t xml:space="preserve"> to guarantee that target A-IoT devices are charged enough before triggering.</w:t>
      </w:r>
    </w:p>
    <w:p w14:paraId="2E049E51" w14:textId="336F5C6E" w:rsidR="00115118" w:rsidRPr="004778DA" w:rsidRDefault="00115118" w:rsidP="009C4DD6">
      <w:pPr>
        <w:rPr>
          <w:lang w:val="en-US" w:eastAsia="ko-KR"/>
        </w:rPr>
      </w:pPr>
      <w:r>
        <w:rPr>
          <w:rFonts w:hint="eastAsia"/>
          <w:lang w:val="en-US" w:eastAsia="ko-KR"/>
        </w:rPr>
        <w:t xml:space="preserve">If energy status reporting is provided to the reader from A-IoT devices, the reader </w:t>
      </w:r>
      <w:r w:rsidR="007547C6">
        <w:rPr>
          <w:rFonts w:hint="eastAsia"/>
          <w:lang w:val="en-US" w:eastAsia="ko-KR"/>
        </w:rPr>
        <w:t>can</w:t>
      </w:r>
      <w:r>
        <w:rPr>
          <w:rFonts w:hint="eastAsia"/>
          <w:lang w:val="en-US" w:eastAsia="ko-KR"/>
        </w:rPr>
        <w:t xml:space="preserve"> exploit the reported information to </w:t>
      </w:r>
      <w:r w:rsidR="007D794B">
        <w:rPr>
          <w:rFonts w:hint="eastAsia"/>
          <w:lang w:val="en-US" w:eastAsia="ko-KR"/>
        </w:rPr>
        <w:t>allocate</w:t>
      </w:r>
      <w:r>
        <w:rPr>
          <w:rFonts w:hint="eastAsia"/>
          <w:lang w:val="en-US" w:eastAsia="ko-KR"/>
        </w:rPr>
        <w:t xml:space="preserve"> </w:t>
      </w:r>
      <w:r w:rsidR="00AB0727">
        <w:rPr>
          <w:rFonts w:hint="eastAsia"/>
          <w:lang w:val="en-US" w:eastAsia="ko-KR"/>
        </w:rPr>
        <w:t>a</w:t>
      </w:r>
      <w:r>
        <w:rPr>
          <w:rFonts w:hint="eastAsia"/>
          <w:lang w:val="en-US" w:eastAsia="ko-KR"/>
        </w:rPr>
        <w:t xml:space="preserve"> time duration for device</w:t>
      </w:r>
      <w:r>
        <w:rPr>
          <w:lang w:val="en-US" w:eastAsia="ko-KR"/>
        </w:rPr>
        <w:t>’</w:t>
      </w:r>
      <w:r>
        <w:rPr>
          <w:rFonts w:hint="eastAsia"/>
          <w:lang w:val="en-US" w:eastAsia="ko-KR"/>
        </w:rPr>
        <w:t>s energy harvesting</w:t>
      </w:r>
      <w:r w:rsidR="007D794B">
        <w:rPr>
          <w:rFonts w:hint="eastAsia"/>
          <w:lang w:val="en-US" w:eastAsia="ko-KR"/>
        </w:rPr>
        <w:t xml:space="preserve"> or to (re-)trigger the devices which doesn</w:t>
      </w:r>
      <w:r w:rsidR="007D794B">
        <w:rPr>
          <w:lang w:val="en-US" w:eastAsia="ko-KR"/>
        </w:rPr>
        <w:t>’</w:t>
      </w:r>
      <w:r w:rsidR="007D794B">
        <w:rPr>
          <w:rFonts w:hint="eastAsia"/>
          <w:lang w:val="en-US" w:eastAsia="ko-KR"/>
        </w:rPr>
        <w:t>t have energy for the follow up messages at the next access procedure.</w:t>
      </w:r>
      <w:r w:rsidR="00DE599F">
        <w:rPr>
          <w:rFonts w:hint="eastAsia"/>
          <w:lang w:val="en-US" w:eastAsia="ko-KR"/>
        </w:rPr>
        <w:t xml:space="preserve"> The</w:t>
      </w:r>
      <w:r w:rsidR="009343AF">
        <w:rPr>
          <w:rFonts w:hint="eastAsia"/>
          <w:lang w:val="en-US" w:eastAsia="ko-KR"/>
        </w:rPr>
        <w:t>n</w:t>
      </w:r>
      <w:r w:rsidR="00DE599F">
        <w:rPr>
          <w:rFonts w:hint="eastAsia"/>
          <w:lang w:val="en-US" w:eastAsia="ko-KR"/>
        </w:rPr>
        <w:t xml:space="preserve">, </w:t>
      </w:r>
      <w:r w:rsidR="007547C6">
        <w:rPr>
          <w:rFonts w:hint="eastAsia"/>
          <w:lang w:val="en-US" w:eastAsia="ko-KR"/>
        </w:rPr>
        <w:t>the reader doesn</w:t>
      </w:r>
      <w:r w:rsidR="007547C6">
        <w:rPr>
          <w:lang w:val="en-US" w:eastAsia="ko-KR"/>
        </w:rPr>
        <w:t>’</w:t>
      </w:r>
      <w:r w:rsidR="007547C6">
        <w:rPr>
          <w:rFonts w:hint="eastAsia"/>
          <w:lang w:val="en-US" w:eastAsia="ko-KR"/>
        </w:rPr>
        <w:t>t need to choose unnecessarily long time for device</w:t>
      </w:r>
      <w:r w:rsidR="007547C6">
        <w:rPr>
          <w:lang w:val="en-US" w:eastAsia="ko-KR"/>
        </w:rPr>
        <w:t>’</w:t>
      </w:r>
      <w:r w:rsidR="007547C6">
        <w:rPr>
          <w:rFonts w:hint="eastAsia"/>
          <w:lang w:val="en-US" w:eastAsia="ko-KR"/>
        </w:rPr>
        <w:t>s energy harvesting because the reader can be aware of needs of additional energy harvesting and</w:t>
      </w:r>
      <w:r w:rsidR="004778DA">
        <w:rPr>
          <w:rFonts w:hint="eastAsia"/>
          <w:lang w:val="en-US" w:eastAsia="ko-KR"/>
        </w:rPr>
        <w:t xml:space="preserve"> may give more time for energy harvesting to the devices based on </w:t>
      </w:r>
      <w:r w:rsidR="004778DA">
        <w:rPr>
          <w:lang w:val="en-US" w:eastAsia="ko-KR"/>
        </w:rPr>
        <w:t>energy</w:t>
      </w:r>
      <w:r w:rsidR="004778DA">
        <w:rPr>
          <w:rFonts w:hint="eastAsia"/>
          <w:lang w:val="en-US" w:eastAsia="ko-KR"/>
        </w:rPr>
        <w:t xml:space="preserve"> status </w:t>
      </w:r>
      <w:r w:rsidR="004778DA">
        <w:rPr>
          <w:lang w:val="en-US" w:eastAsia="ko-KR"/>
        </w:rPr>
        <w:t>reporting</w:t>
      </w:r>
      <w:r w:rsidR="004778DA">
        <w:rPr>
          <w:rFonts w:hint="eastAsia"/>
          <w:lang w:val="en-US" w:eastAsia="ko-KR"/>
        </w:rPr>
        <w:t xml:space="preserve">. </w:t>
      </w:r>
      <w:r w:rsidR="009343AF">
        <w:rPr>
          <w:rFonts w:hint="eastAsia"/>
          <w:lang w:val="en-US" w:eastAsia="ko-KR"/>
        </w:rPr>
        <w:t xml:space="preserve">Energy status reporting is needed for </w:t>
      </w:r>
      <w:r w:rsidR="009343AF">
        <w:rPr>
          <w:lang w:val="en-US" w:eastAsia="ko-KR"/>
        </w:rPr>
        <w:t>avoiding</w:t>
      </w:r>
      <w:r w:rsidR="009343AF">
        <w:rPr>
          <w:rFonts w:hint="eastAsia"/>
          <w:lang w:val="en-US" w:eastAsia="ko-KR"/>
        </w:rPr>
        <w:t xml:space="preserve"> </w:t>
      </w:r>
      <w:r w:rsidR="009343AF">
        <w:rPr>
          <w:lang w:val="en-US" w:eastAsia="ko-KR"/>
        </w:rPr>
        <w:t>degradation</w:t>
      </w:r>
      <w:r w:rsidR="009343AF">
        <w:rPr>
          <w:rFonts w:hint="eastAsia"/>
          <w:lang w:val="en-US" w:eastAsia="ko-KR"/>
        </w:rPr>
        <w:t xml:space="preserve"> of A-IoT system efficiency by over-</w:t>
      </w:r>
      <w:r w:rsidR="009343AF">
        <w:rPr>
          <w:lang w:val="en-US" w:eastAsia="ko-KR"/>
        </w:rPr>
        <w:t>guaranteeing</w:t>
      </w:r>
      <w:r w:rsidR="009343AF">
        <w:rPr>
          <w:rFonts w:hint="eastAsia"/>
          <w:lang w:val="en-US" w:eastAsia="ko-KR"/>
        </w:rPr>
        <w:t xml:space="preserve"> that target A-IoT devices are sufficiently charged.</w:t>
      </w:r>
    </w:p>
    <w:p w14:paraId="658773DE" w14:textId="221D4061" w:rsidR="00DE599F" w:rsidRDefault="00DE599F" w:rsidP="00DE599F">
      <w:pPr>
        <w:rPr>
          <w:rFonts w:eastAsia="맑은 고딕"/>
          <w:b/>
          <w:lang w:eastAsia="ko-KR"/>
        </w:rPr>
      </w:pPr>
      <w:r w:rsidRPr="005D69EB">
        <w:rPr>
          <w:rFonts w:eastAsia="맑은 고딕"/>
          <w:b/>
          <w:lang w:eastAsia="ko-KR"/>
        </w:rPr>
        <w:t xml:space="preserve">Proposal </w:t>
      </w:r>
      <w:r>
        <w:rPr>
          <w:rFonts w:eastAsia="맑은 고딕" w:hint="eastAsia"/>
          <w:b/>
          <w:lang w:eastAsia="ko-KR"/>
        </w:rPr>
        <w:t>2</w:t>
      </w:r>
      <w:r>
        <w:rPr>
          <w:rFonts w:eastAsia="맑은 고딕"/>
          <w:b/>
          <w:lang w:eastAsia="ko-KR"/>
        </w:rPr>
        <w:t>.</w:t>
      </w:r>
      <w:r w:rsidR="004778DA">
        <w:rPr>
          <w:rFonts w:eastAsia="맑은 고딕" w:hint="eastAsia"/>
          <w:b/>
          <w:lang w:eastAsia="ko-KR"/>
        </w:rPr>
        <w:t xml:space="preserve"> Support energy status report from a device to a reader in A-IoT</w:t>
      </w:r>
      <w:r>
        <w:rPr>
          <w:rFonts w:eastAsia="맑은 고딕" w:hint="eastAsia"/>
          <w:b/>
          <w:lang w:eastAsia="ko-KR"/>
        </w:rPr>
        <w:t>.</w:t>
      </w:r>
    </w:p>
    <w:p w14:paraId="4503378E" w14:textId="6DA927DD" w:rsidR="00AB0727" w:rsidRDefault="00653223" w:rsidP="00AB0727">
      <w:pPr>
        <w:rPr>
          <w:lang w:val="en-US" w:eastAsia="ko-KR"/>
        </w:rPr>
      </w:pPr>
      <w:r>
        <w:rPr>
          <w:rFonts w:hint="eastAsia"/>
          <w:lang w:val="en-US" w:eastAsia="ko-KR"/>
        </w:rPr>
        <w:t xml:space="preserve">For example, during a CFRA for a designated device, </w:t>
      </w:r>
      <w:r w:rsidR="000B7C1A">
        <w:rPr>
          <w:rFonts w:hint="eastAsia"/>
          <w:lang w:val="en-US" w:eastAsia="ko-KR"/>
        </w:rPr>
        <w:t>a device may send a simple energy status reporting which indicates that the device does not have energy for the follow up messages</w:t>
      </w:r>
      <w:r w:rsidR="004A32DE">
        <w:rPr>
          <w:rFonts w:hint="eastAsia"/>
          <w:lang w:val="en-US" w:eastAsia="ko-KR"/>
        </w:rPr>
        <w:t xml:space="preserve"> as </w:t>
      </w:r>
      <w:r w:rsidR="004A32DE">
        <w:rPr>
          <w:lang w:val="en-US" w:eastAsia="ko-KR"/>
        </w:rPr>
        <w:t>shown</w:t>
      </w:r>
      <w:r w:rsidR="004A32DE">
        <w:rPr>
          <w:rFonts w:hint="eastAsia"/>
          <w:lang w:val="en-US" w:eastAsia="ko-KR"/>
        </w:rPr>
        <w:t xml:space="preserve"> in Figure 1</w:t>
      </w:r>
      <w:r w:rsidR="000B7C1A">
        <w:rPr>
          <w:rFonts w:hint="eastAsia"/>
          <w:lang w:val="en-US" w:eastAsia="ko-KR"/>
        </w:rPr>
        <w:t xml:space="preserve">. </w:t>
      </w:r>
      <w:r w:rsidR="000B7C1A">
        <w:rPr>
          <w:lang w:val="en-US" w:eastAsia="ko-KR"/>
        </w:rPr>
        <w:t>T</w:t>
      </w:r>
      <w:r w:rsidR="000B7C1A">
        <w:rPr>
          <w:rFonts w:hint="eastAsia"/>
          <w:lang w:val="en-US" w:eastAsia="ko-KR"/>
        </w:rPr>
        <w:t xml:space="preserve">hen, </w:t>
      </w:r>
      <w:r w:rsidR="00AB0727">
        <w:rPr>
          <w:rFonts w:hint="eastAsia"/>
          <w:lang w:val="en-US" w:eastAsia="ko-KR"/>
        </w:rPr>
        <w:t>the reader can allocate a time duration for device</w:t>
      </w:r>
      <w:r w:rsidR="00AB0727">
        <w:rPr>
          <w:lang w:val="en-US" w:eastAsia="ko-KR"/>
        </w:rPr>
        <w:t>’</w:t>
      </w:r>
      <w:r w:rsidR="00AB0727">
        <w:rPr>
          <w:rFonts w:hint="eastAsia"/>
          <w:lang w:val="en-US" w:eastAsia="ko-KR"/>
        </w:rPr>
        <w:t xml:space="preserve">s energy harvesting and the device performs energy harvesting during the duration. </w:t>
      </w:r>
      <w:r w:rsidR="00AB0727" w:rsidRPr="000B7C1A">
        <w:rPr>
          <w:lang w:val="en-US" w:eastAsia="ko-KR"/>
        </w:rPr>
        <w:t xml:space="preserve">After that, the reader and the device </w:t>
      </w:r>
      <w:r w:rsidR="00AB0727">
        <w:rPr>
          <w:rFonts w:hint="eastAsia"/>
          <w:lang w:val="en-US" w:eastAsia="ko-KR"/>
        </w:rPr>
        <w:t xml:space="preserve">may be able to </w:t>
      </w:r>
      <w:r w:rsidR="00AB0727" w:rsidRPr="000B7C1A">
        <w:rPr>
          <w:lang w:val="en-US" w:eastAsia="ko-KR"/>
        </w:rPr>
        <w:t>perform data communication</w:t>
      </w:r>
      <w:r w:rsidR="00AB0727">
        <w:rPr>
          <w:rFonts w:hint="eastAsia"/>
          <w:lang w:val="en-US" w:eastAsia="ko-KR"/>
        </w:rPr>
        <w:t xml:space="preserve"> successfully</w:t>
      </w:r>
      <w:r w:rsidR="00AB0727" w:rsidRPr="000B7C1A">
        <w:rPr>
          <w:lang w:val="en-US" w:eastAsia="ko-KR"/>
        </w:rPr>
        <w:t>.</w:t>
      </w:r>
    </w:p>
    <w:p w14:paraId="20882BE7" w14:textId="77777777" w:rsidR="00DE599F" w:rsidRDefault="00DE599F" w:rsidP="00DE599F">
      <w:pPr>
        <w:keepNext/>
        <w:jc w:val="center"/>
      </w:pPr>
      <w:r>
        <w:rPr>
          <w:noProof/>
          <w:lang w:val="en-US" w:eastAsia="ko-KR"/>
        </w:rPr>
        <w:drawing>
          <wp:inline distT="0" distB="0" distL="0" distR="0" wp14:anchorId="0A142325" wp14:editId="0F0216C6">
            <wp:extent cx="2301240" cy="1519888"/>
            <wp:effectExtent l="0" t="0" r="0" b="4445"/>
            <wp:docPr id="183793799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6939" cy="1543466"/>
                    </a:xfrm>
                    <a:prstGeom prst="rect">
                      <a:avLst/>
                    </a:prstGeom>
                    <a:noFill/>
                  </pic:spPr>
                </pic:pic>
              </a:graphicData>
            </a:graphic>
          </wp:inline>
        </w:drawing>
      </w:r>
    </w:p>
    <w:p w14:paraId="2E550BF1" w14:textId="0B7F32CC" w:rsidR="00AB0727" w:rsidRDefault="00DE599F" w:rsidP="00DE599F">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An e</w:t>
      </w:r>
      <w:r w:rsidRPr="002363A1">
        <w:rPr>
          <w:lang w:eastAsia="ko-KR"/>
        </w:rPr>
        <w:t xml:space="preserve">xample for using </w:t>
      </w:r>
      <w:r>
        <w:rPr>
          <w:rFonts w:hint="eastAsia"/>
          <w:lang w:eastAsia="ko-KR"/>
        </w:rPr>
        <w:t>a simple energy status report</w:t>
      </w:r>
    </w:p>
    <w:p w14:paraId="31BD3F11" w14:textId="3ABE2944" w:rsidR="00705632" w:rsidRDefault="00B04E64" w:rsidP="00705632">
      <w:pPr>
        <w:pStyle w:val="2"/>
      </w:pPr>
      <w:r>
        <w:rPr>
          <w:rFonts w:hint="eastAsia"/>
        </w:rPr>
        <w:t>Message size reporting</w:t>
      </w:r>
      <w:r w:rsidR="00A157E1">
        <w:rPr>
          <w:rFonts w:hint="eastAsia"/>
        </w:rPr>
        <w:t xml:space="preserve"> and TB size </w:t>
      </w:r>
      <w:r w:rsidR="00343813">
        <w:rPr>
          <w:rFonts w:hint="eastAsia"/>
        </w:rPr>
        <w:t>indication</w:t>
      </w:r>
    </w:p>
    <w:p w14:paraId="5FC4D10A" w14:textId="77777777" w:rsidR="00D1349D" w:rsidRDefault="00B04E64" w:rsidP="000400FB">
      <w:pPr>
        <w:rPr>
          <w:lang w:val="en-US" w:eastAsia="ko-KR"/>
        </w:rPr>
      </w:pPr>
      <w:r>
        <w:rPr>
          <w:rFonts w:hint="eastAsia"/>
          <w:lang w:val="en-US" w:eastAsia="ko-KR"/>
        </w:rPr>
        <w:t>During RAN2 discussion about A-IoT in the previous meeting, RAN2 decided to study the need and use of a simple message size reporting to the reader.</w:t>
      </w:r>
      <w:r w:rsidR="005866B3">
        <w:rPr>
          <w:rFonts w:hint="eastAsia"/>
          <w:lang w:val="en-US" w:eastAsia="ko-KR"/>
        </w:rPr>
        <w:t xml:space="preserve"> </w:t>
      </w:r>
    </w:p>
    <w:p w14:paraId="666FAEC5" w14:textId="70213C49" w:rsidR="00ED5E0B" w:rsidRDefault="00D1349D" w:rsidP="00F8757B">
      <w:pPr>
        <w:rPr>
          <w:lang w:val="en-US" w:eastAsia="ko-KR"/>
        </w:rPr>
      </w:pPr>
      <w:r>
        <w:rPr>
          <w:rFonts w:hint="eastAsia"/>
          <w:lang w:val="en-US" w:eastAsia="ko-KR"/>
        </w:rPr>
        <w:lastRenderedPageBreak/>
        <w:t xml:space="preserve">A message size reporting </w:t>
      </w:r>
      <w:r w:rsidR="008E760B">
        <w:rPr>
          <w:rFonts w:hint="eastAsia"/>
          <w:lang w:val="en-US" w:eastAsia="ko-KR"/>
        </w:rPr>
        <w:t xml:space="preserve">from a device </w:t>
      </w:r>
      <w:r>
        <w:rPr>
          <w:rFonts w:hint="eastAsia"/>
          <w:lang w:val="en-US" w:eastAsia="ko-KR"/>
        </w:rPr>
        <w:t xml:space="preserve">to </w:t>
      </w:r>
      <w:r w:rsidR="008E760B">
        <w:rPr>
          <w:rFonts w:hint="eastAsia"/>
          <w:lang w:val="en-US" w:eastAsia="ko-KR"/>
        </w:rPr>
        <w:t xml:space="preserve">the </w:t>
      </w:r>
      <w:r>
        <w:rPr>
          <w:rFonts w:hint="eastAsia"/>
          <w:lang w:val="en-US" w:eastAsia="ko-KR"/>
        </w:rPr>
        <w:t>reader is a way to inform the size of a D2R message to reader.</w:t>
      </w:r>
      <w:r w:rsidR="00494A93">
        <w:rPr>
          <w:rFonts w:hint="eastAsia"/>
          <w:lang w:val="en-US" w:eastAsia="ko-KR"/>
        </w:rPr>
        <w:t xml:space="preserve"> </w:t>
      </w:r>
      <w:r w:rsidR="00061C2E">
        <w:rPr>
          <w:rFonts w:hint="eastAsia"/>
          <w:lang w:val="en-US" w:eastAsia="ko-KR"/>
        </w:rPr>
        <w:t>However, if the message size</w:t>
      </w:r>
      <w:r w:rsidR="003A4D29">
        <w:rPr>
          <w:rFonts w:hint="eastAsia"/>
          <w:lang w:val="en-US" w:eastAsia="ko-KR"/>
        </w:rPr>
        <w:t xml:space="preserve"> is </w:t>
      </w:r>
      <w:r w:rsidR="00F8757B">
        <w:rPr>
          <w:rFonts w:hint="eastAsia"/>
          <w:lang w:val="en-US" w:eastAsia="ko-KR"/>
        </w:rPr>
        <w:t xml:space="preserve">pre-configured or it can be informed </w:t>
      </w:r>
      <w:r w:rsidR="003A4D29">
        <w:rPr>
          <w:rFonts w:hint="eastAsia"/>
          <w:lang w:val="en-US" w:eastAsia="ko-KR"/>
        </w:rPr>
        <w:t xml:space="preserve">to the reader </w:t>
      </w:r>
      <w:r w:rsidR="00F8757B">
        <w:rPr>
          <w:rFonts w:hint="eastAsia"/>
          <w:lang w:val="en-US" w:eastAsia="ko-KR"/>
        </w:rPr>
        <w:t>by t</w:t>
      </w:r>
      <w:r w:rsidR="00061C2E">
        <w:rPr>
          <w:rFonts w:hint="eastAsia"/>
          <w:lang w:val="en-US" w:eastAsia="ko-KR"/>
        </w:rPr>
        <w:t xml:space="preserve">he network, </w:t>
      </w:r>
      <w:r w:rsidR="00F8757B">
        <w:rPr>
          <w:rFonts w:hint="eastAsia"/>
          <w:lang w:val="en-US" w:eastAsia="ko-KR"/>
        </w:rPr>
        <w:t>the message size reporting is not needed.</w:t>
      </w:r>
    </w:p>
    <w:p w14:paraId="7152FEF1" w14:textId="5F8ED04E" w:rsidR="00F8757B" w:rsidRPr="00F8757B" w:rsidRDefault="00DC0084" w:rsidP="00083FCD">
      <w:pPr>
        <w:rPr>
          <w:lang w:val="en-US" w:eastAsia="ko-KR"/>
        </w:rPr>
      </w:pPr>
      <w:r>
        <w:rPr>
          <w:rFonts w:hint="eastAsia"/>
          <w:lang w:val="en-US" w:eastAsia="ko-KR"/>
        </w:rPr>
        <w:t xml:space="preserve">For A-IoT random accesses, the message size of each step </w:t>
      </w:r>
      <w:r w:rsidR="00F8757B">
        <w:rPr>
          <w:rFonts w:hint="eastAsia"/>
          <w:lang w:val="en-US" w:eastAsia="ko-KR"/>
        </w:rPr>
        <w:t>can be pre-configured.</w:t>
      </w:r>
      <w:r w:rsidR="008A7716">
        <w:rPr>
          <w:rFonts w:hint="eastAsia"/>
          <w:lang w:val="en-US" w:eastAsia="ko-KR"/>
        </w:rPr>
        <w:t xml:space="preserve"> </w:t>
      </w:r>
      <w:r>
        <w:rPr>
          <w:rFonts w:hint="eastAsia"/>
          <w:lang w:val="en-US" w:eastAsia="ko-KR"/>
        </w:rPr>
        <w:t>For example, Msg1 of 3-step CBRA is a random number of 16bits</w:t>
      </w:r>
      <w:r w:rsidR="00F8757B">
        <w:rPr>
          <w:rFonts w:hint="eastAsia"/>
          <w:lang w:val="en-US" w:eastAsia="ko-KR"/>
        </w:rPr>
        <w:t xml:space="preserve"> and its size can be pre-configured as 16bits. </w:t>
      </w:r>
      <w:r>
        <w:rPr>
          <w:rFonts w:hint="eastAsia"/>
          <w:lang w:val="en-US" w:eastAsia="ko-KR"/>
        </w:rPr>
        <w:t xml:space="preserve">Msg3 </w:t>
      </w:r>
      <w:r w:rsidR="00F8757B">
        <w:rPr>
          <w:rFonts w:hint="eastAsia"/>
          <w:lang w:val="en-US" w:eastAsia="ko-KR"/>
        </w:rPr>
        <w:t>contains</w:t>
      </w:r>
      <w:r>
        <w:rPr>
          <w:rFonts w:hint="eastAsia"/>
          <w:lang w:val="en-US" w:eastAsia="ko-KR"/>
        </w:rPr>
        <w:t xml:space="preserve"> a </w:t>
      </w:r>
      <w:r w:rsidR="00925927">
        <w:rPr>
          <w:rFonts w:hint="eastAsia"/>
          <w:lang w:val="en-US" w:eastAsia="ko-KR"/>
        </w:rPr>
        <w:t>device</w:t>
      </w:r>
      <w:r>
        <w:rPr>
          <w:rFonts w:hint="eastAsia"/>
          <w:lang w:val="en-US" w:eastAsia="ko-KR"/>
        </w:rPr>
        <w:t xml:space="preserve"> ID with a </w:t>
      </w:r>
      <w:r w:rsidR="00A56200">
        <w:rPr>
          <w:rFonts w:hint="eastAsia"/>
          <w:lang w:val="en-US" w:eastAsia="ko-KR"/>
        </w:rPr>
        <w:t>known</w:t>
      </w:r>
      <w:r>
        <w:rPr>
          <w:rFonts w:hint="eastAsia"/>
          <w:lang w:val="en-US" w:eastAsia="ko-KR"/>
        </w:rPr>
        <w:t xml:space="preserve"> size</w:t>
      </w:r>
      <w:r w:rsidR="00F8757B">
        <w:rPr>
          <w:rFonts w:hint="eastAsia"/>
          <w:lang w:val="en-US" w:eastAsia="ko-KR"/>
        </w:rPr>
        <w:t xml:space="preserve"> and its size also </w:t>
      </w:r>
      <w:r w:rsidR="00F8757B">
        <w:rPr>
          <w:lang w:val="en-US" w:eastAsia="ko-KR"/>
        </w:rPr>
        <w:t>can</w:t>
      </w:r>
      <w:r w:rsidR="00F8757B">
        <w:rPr>
          <w:rFonts w:hint="eastAsia"/>
          <w:lang w:val="en-US" w:eastAsia="ko-KR"/>
        </w:rPr>
        <w:t xml:space="preserve"> be pre-configured </w:t>
      </w:r>
      <w:r w:rsidR="00A56200">
        <w:rPr>
          <w:rFonts w:hint="eastAsia"/>
          <w:lang w:val="en-US" w:eastAsia="ko-KR"/>
        </w:rPr>
        <w:t>considering the known size.</w:t>
      </w:r>
    </w:p>
    <w:p w14:paraId="2233B5C2" w14:textId="30902F06" w:rsidR="00363302" w:rsidRDefault="00DC0084" w:rsidP="00083FCD">
      <w:pPr>
        <w:rPr>
          <w:lang w:val="en-US" w:eastAsia="ko-KR"/>
        </w:rPr>
      </w:pPr>
      <w:r>
        <w:rPr>
          <w:rFonts w:hint="eastAsia"/>
          <w:lang w:val="en-US" w:eastAsia="ko-KR"/>
        </w:rPr>
        <w:t xml:space="preserve">For the subsequent message transmissions, </w:t>
      </w:r>
      <w:r w:rsidR="00925927">
        <w:rPr>
          <w:rFonts w:hint="eastAsia"/>
          <w:lang w:val="en-US" w:eastAsia="ko-KR"/>
        </w:rPr>
        <w:t>the message size can be informed to the reader by the network</w:t>
      </w:r>
      <w:r w:rsidR="005B33BF">
        <w:rPr>
          <w:rFonts w:hint="eastAsia"/>
          <w:lang w:val="en-US" w:eastAsia="ko-KR"/>
        </w:rPr>
        <w:t>. T</w:t>
      </w:r>
      <w:r>
        <w:rPr>
          <w:rFonts w:hint="eastAsia"/>
          <w:lang w:val="en-US" w:eastAsia="ko-KR"/>
        </w:rPr>
        <w:t xml:space="preserve">he format and size of </w:t>
      </w:r>
      <w:r w:rsidR="008A7716">
        <w:rPr>
          <w:rFonts w:hint="eastAsia"/>
          <w:lang w:val="en-US" w:eastAsia="ko-KR"/>
        </w:rPr>
        <w:t>a message is expected to be</w:t>
      </w:r>
      <w:r w:rsidR="00A56200">
        <w:rPr>
          <w:rFonts w:hint="eastAsia"/>
          <w:lang w:val="en-US" w:eastAsia="ko-KR"/>
        </w:rPr>
        <w:t xml:space="preserve"> pre-defined and known </w:t>
      </w:r>
      <w:r w:rsidR="005B33BF">
        <w:rPr>
          <w:rFonts w:hint="eastAsia"/>
          <w:lang w:val="en-US" w:eastAsia="ko-KR"/>
        </w:rPr>
        <w:t xml:space="preserve">to the network </w:t>
      </w:r>
      <w:r w:rsidR="00083FCD">
        <w:rPr>
          <w:lang w:val="en-US" w:eastAsia="ko-KR"/>
        </w:rPr>
        <w:t>because</w:t>
      </w:r>
      <w:r w:rsidR="00083FCD">
        <w:rPr>
          <w:rFonts w:hint="eastAsia"/>
          <w:lang w:val="en-US" w:eastAsia="ko-KR"/>
        </w:rPr>
        <w:t xml:space="preserve"> A-IoT communication seems to use simple and well-defined messages</w:t>
      </w:r>
      <w:r w:rsidR="003A4D29">
        <w:rPr>
          <w:rFonts w:hint="eastAsia"/>
          <w:lang w:val="en-US" w:eastAsia="ko-KR"/>
        </w:rPr>
        <w:t xml:space="preserve">, </w:t>
      </w:r>
      <w:r w:rsidR="00A56200">
        <w:rPr>
          <w:rFonts w:hint="eastAsia"/>
          <w:lang w:val="en-US" w:eastAsia="ko-KR"/>
        </w:rPr>
        <w:t xml:space="preserve">considering that an A-IoT design aims for a device with very low complexity, and </w:t>
      </w:r>
      <w:r w:rsidR="00083FCD">
        <w:rPr>
          <w:rFonts w:hint="eastAsia"/>
          <w:lang w:val="en-US" w:eastAsia="ko-KR"/>
        </w:rPr>
        <w:t xml:space="preserve">the representative use cases are inventory (e.g., automated warehousing), </w:t>
      </w:r>
      <w:r w:rsidR="00083FCD">
        <w:rPr>
          <w:lang w:val="en-US" w:eastAsia="ko-KR"/>
        </w:rPr>
        <w:t>sensor</w:t>
      </w:r>
      <w:r w:rsidR="00083FCD">
        <w:rPr>
          <w:rFonts w:hint="eastAsia"/>
          <w:lang w:val="en-US" w:eastAsia="ko-KR"/>
        </w:rPr>
        <w:t xml:space="preserve"> (e.g., smart homes), and command (e.g., o</w:t>
      </w:r>
      <w:r w:rsidR="00083FCD" w:rsidRPr="00083FCD">
        <w:rPr>
          <w:lang w:val="en-US" w:eastAsia="ko-KR"/>
        </w:rPr>
        <w:t>nline modification of medical instruments status</w:t>
      </w:r>
      <w:r w:rsidR="00083FCD">
        <w:rPr>
          <w:rFonts w:hint="eastAsia"/>
          <w:lang w:val="en-US" w:eastAsia="ko-KR"/>
        </w:rPr>
        <w:t xml:space="preserve">). </w:t>
      </w:r>
      <w:r w:rsidR="00363302">
        <w:rPr>
          <w:rFonts w:hint="eastAsia"/>
          <w:lang w:val="en-US" w:eastAsia="ko-KR"/>
        </w:rPr>
        <w:t xml:space="preserve">For example, </w:t>
      </w:r>
      <w:r w:rsidR="003A4D29">
        <w:rPr>
          <w:rFonts w:hint="eastAsia"/>
          <w:lang w:val="en-US" w:eastAsia="ko-KR"/>
        </w:rPr>
        <w:t>when a command (e.g., query for temperature) is sent from network,</w:t>
      </w:r>
      <w:r w:rsidR="0026629E">
        <w:rPr>
          <w:rFonts w:hint="eastAsia"/>
          <w:lang w:val="en-US" w:eastAsia="ko-KR"/>
        </w:rPr>
        <w:t xml:space="preserve"> if the format and size of the corresponding response is already expected to be pre-defined (e.g., 8bit integer value for temperature), the network can inform the response message size to the reader in parallel with sending the command. Based on</w:t>
      </w:r>
      <w:r w:rsidR="003A4D29">
        <w:rPr>
          <w:rFonts w:hint="eastAsia"/>
          <w:lang w:val="en-US" w:eastAsia="ko-KR"/>
        </w:rPr>
        <w:t xml:space="preserve"> the above-mentioned </w:t>
      </w:r>
      <w:r w:rsidR="003A4D29">
        <w:rPr>
          <w:lang w:val="en-US" w:eastAsia="ko-KR"/>
        </w:rPr>
        <w:t>analysis</w:t>
      </w:r>
      <w:r w:rsidR="003A4D29">
        <w:rPr>
          <w:rFonts w:hint="eastAsia"/>
          <w:lang w:val="en-US" w:eastAsia="ko-KR"/>
        </w:rPr>
        <w:t>, i</w:t>
      </w:r>
      <w:r w:rsidR="00363302">
        <w:rPr>
          <w:rFonts w:hint="eastAsia"/>
          <w:lang w:val="en-US" w:eastAsia="ko-KR"/>
        </w:rPr>
        <w:t xml:space="preserve">f the message size </w:t>
      </w:r>
      <w:r w:rsidR="003A4D29">
        <w:rPr>
          <w:rFonts w:hint="eastAsia"/>
          <w:lang w:val="en-US" w:eastAsia="ko-KR"/>
        </w:rPr>
        <w:t xml:space="preserve">can be pre-configured or </w:t>
      </w:r>
      <w:r w:rsidR="00343813">
        <w:rPr>
          <w:rFonts w:hint="eastAsia"/>
          <w:lang w:val="en-US" w:eastAsia="ko-KR"/>
        </w:rPr>
        <w:t xml:space="preserve">informed to the reader by the </w:t>
      </w:r>
      <w:r w:rsidR="00343813">
        <w:rPr>
          <w:lang w:val="en-US" w:eastAsia="ko-KR"/>
        </w:rPr>
        <w:t>network</w:t>
      </w:r>
      <w:r w:rsidR="00363302">
        <w:rPr>
          <w:rFonts w:hint="eastAsia"/>
          <w:lang w:val="en-US" w:eastAsia="ko-KR"/>
        </w:rPr>
        <w:t>, message size reporting</w:t>
      </w:r>
      <w:r w:rsidR="0026629E">
        <w:rPr>
          <w:rFonts w:hint="eastAsia"/>
          <w:lang w:val="en-US" w:eastAsia="ko-KR"/>
        </w:rPr>
        <w:t xml:space="preserve"> from a device to the reader</w:t>
      </w:r>
      <w:r w:rsidR="00363302">
        <w:rPr>
          <w:rFonts w:hint="eastAsia"/>
          <w:lang w:val="en-US" w:eastAsia="ko-KR"/>
        </w:rPr>
        <w:t xml:space="preserve"> is not needed.</w:t>
      </w:r>
    </w:p>
    <w:p w14:paraId="799830CA" w14:textId="4837BFC5" w:rsidR="00363302" w:rsidRDefault="00363302" w:rsidP="00363302">
      <w:pPr>
        <w:rPr>
          <w:rFonts w:eastAsia="맑은 고딕"/>
          <w:b/>
          <w:lang w:eastAsia="ko-KR"/>
        </w:rPr>
      </w:pPr>
      <w:r w:rsidRPr="005D69EB">
        <w:rPr>
          <w:rFonts w:eastAsia="맑은 고딕"/>
          <w:b/>
          <w:lang w:eastAsia="ko-KR"/>
        </w:rPr>
        <w:t xml:space="preserve">Proposal </w:t>
      </w:r>
      <w:r>
        <w:rPr>
          <w:rFonts w:eastAsia="맑은 고딕" w:hint="eastAsia"/>
          <w:b/>
          <w:lang w:eastAsia="ko-KR"/>
        </w:rPr>
        <w:t>3</w:t>
      </w:r>
      <w:r>
        <w:rPr>
          <w:rFonts w:eastAsia="맑은 고딕"/>
          <w:b/>
          <w:lang w:eastAsia="ko-KR"/>
        </w:rPr>
        <w:t>.</w:t>
      </w:r>
      <w:r>
        <w:rPr>
          <w:rFonts w:eastAsia="맑은 고딕" w:hint="eastAsia"/>
          <w:b/>
          <w:lang w:eastAsia="ko-KR"/>
        </w:rPr>
        <w:t xml:space="preserve"> Assume the message size</w:t>
      </w:r>
      <w:r w:rsidR="00343813">
        <w:rPr>
          <w:rFonts w:eastAsia="맑은 고딕" w:hint="eastAsia"/>
          <w:b/>
          <w:lang w:eastAsia="ko-KR"/>
        </w:rPr>
        <w:t xml:space="preserve"> can be pre-configured or informed to the reader by the network</w:t>
      </w:r>
      <w:r w:rsidR="00AC298E">
        <w:rPr>
          <w:rFonts w:eastAsia="맑은 고딕" w:hint="eastAsia"/>
          <w:b/>
          <w:lang w:eastAsia="ko-KR"/>
        </w:rPr>
        <w:t>,</w:t>
      </w:r>
      <w:r>
        <w:rPr>
          <w:rFonts w:eastAsia="맑은 고딕" w:hint="eastAsia"/>
          <w:b/>
          <w:lang w:eastAsia="ko-KR"/>
        </w:rPr>
        <w:t xml:space="preserve"> and</w:t>
      </w:r>
      <w:r w:rsidR="008E760B">
        <w:rPr>
          <w:rFonts w:eastAsia="맑은 고딕" w:hint="eastAsia"/>
          <w:b/>
          <w:lang w:eastAsia="ko-KR"/>
        </w:rPr>
        <w:t xml:space="preserve"> </w:t>
      </w:r>
      <w:r>
        <w:rPr>
          <w:rFonts w:eastAsia="맑은 고딕" w:hint="eastAsia"/>
          <w:b/>
          <w:lang w:eastAsia="ko-KR"/>
        </w:rPr>
        <w:t xml:space="preserve">message size reporting </w:t>
      </w:r>
      <w:r w:rsidR="008E760B">
        <w:rPr>
          <w:rFonts w:eastAsia="맑은 고딕" w:hint="eastAsia"/>
          <w:b/>
          <w:lang w:eastAsia="ko-KR"/>
        </w:rPr>
        <w:t xml:space="preserve">from a device to the reader </w:t>
      </w:r>
      <w:r>
        <w:rPr>
          <w:rFonts w:eastAsia="맑은 고딕" w:hint="eastAsia"/>
          <w:b/>
          <w:lang w:eastAsia="ko-KR"/>
        </w:rPr>
        <w:t>is not needed.</w:t>
      </w:r>
    </w:p>
    <w:p w14:paraId="754F0828" w14:textId="32F15333" w:rsidR="000B45B3" w:rsidRPr="009B0D21" w:rsidRDefault="00E77BBC" w:rsidP="006F4C6F">
      <w:pPr>
        <w:rPr>
          <w:rFonts w:hint="eastAsia"/>
          <w:lang w:eastAsia="ko-KR"/>
        </w:rPr>
      </w:pPr>
      <w:r>
        <w:rPr>
          <w:rFonts w:hint="eastAsia"/>
          <w:lang w:eastAsia="ko-KR"/>
        </w:rPr>
        <w:t xml:space="preserve">Regarding D2R </w:t>
      </w:r>
      <w:r>
        <w:rPr>
          <w:lang w:eastAsia="ko-KR"/>
        </w:rPr>
        <w:t>scheduling</w:t>
      </w:r>
      <w:r>
        <w:rPr>
          <w:rFonts w:hint="eastAsia"/>
          <w:lang w:eastAsia="ko-KR"/>
        </w:rPr>
        <w:t xml:space="preserve">, </w:t>
      </w:r>
      <w:r w:rsidR="006F4C6F">
        <w:rPr>
          <w:rFonts w:hint="eastAsia"/>
          <w:lang w:eastAsia="ko-KR"/>
        </w:rPr>
        <w:t xml:space="preserve">it may be considered that the reader indicates </w:t>
      </w:r>
      <w:r w:rsidR="007930B9">
        <w:rPr>
          <w:rFonts w:hint="eastAsia"/>
          <w:lang w:eastAsia="ko-KR"/>
        </w:rPr>
        <w:t>a</w:t>
      </w:r>
      <w:r w:rsidR="006F4C6F">
        <w:rPr>
          <w:rFonts w:hint="eastAsia"/>
          <w:lang w:eastAsia="ko-KR"/>
        </w:rPr>
        <w:t xml:space="preserve"> TB size</w:t>
      </w:r>
      <w:r w:rsidR="007930B9">
        <w:rPr>
          <w:rFonts w:hint="eastAsia"/>
          <w:lang w:eastAsia="ko-KR"/>
        </w:rPr>
        <w:t>, which can accommodate the D2R message,</w:t>
      </w:r>
      <w:r w:rsidR="006F4C6F">
        <w:rPr>
          <w:rFonts w:hint="eastAsia"/>
          <w:lang w:eastAsia="ko-KR"/>
        </w:rPr>
        <w:t xml:space="preserve"> to the device when </w:t>
      </w:r>
      <w:r>
        <w:rPr>
          <w:rFonts w:hint="eastAsia"/>
          <w:lang w:eastAsia="ko-KR"/>
        </w:rPr>
        <w:t>the reader</w:t>
      </w:r>
      <w:r w:rsidR="006F4C6F">
        <w:rPr>
          <w:rFonts w:hint="eastAsia"/>
          <w:lang w:eastAsia="ko-KR"/>
        </w:rPr>
        <w:t xml:space="preserve"> triggers the D2R message transmission. However, a</w:t>
      </w:r>
      <w:r w:rsidR="00986E2F">
        <w:rPr>
          <w:rFonts w:hint="eastAsia"/>
          <w:lang w:eastAsia="ko-KR"/>
        </w:rPr>
        <w:t>ssuming</w:t>
      </w:r>
      <w:r w:rsidR="00343813">
        <w:rPr>
          <w:rFonts w:hint="eastAsia"/>
          <w:lang w:eastAsia="ko-KR"/>
        </w:rPr>
        <w:t xml:space="preserve"> that </w:t>
      </w:r>
      <w:r w:rsidR="00343813" w:rsidRPr="00343813">
        <w:rPr>
          <w:lang w:eastAsia="ko-KR"/>
        </w:rPr>
        <w:t>the message size can be pre-configured or informed to the reader by the network</w:t>
      </w:r>
      <w:r w:rsidR="00343813">
        <w:rPr>
          <w:rFonts w:hint="eastAsia"/>
          <w:lang w:eastAsia="ko-KR"/>
        </w:rPr>
        <w:t xml:space="preserve">, the TB size for D2R message </w:t>
      </w:r>
      <w:r w:rsidR="007930B9">
        <w:rPr>
          <w:rFonts w:hint="eastAsia"/>
          <w:lang w:eastAsia="ko-KR"/>
        </w:rPr>
        <w:t xml:space="preserve">transmission </w:t>
      </w:r>
      <w:r w:rsidR="00343813">
        <w:rPr>
          <w:rFonts w:hint="eastAsia"/>
          <w:lang w:eastAsia="ko-KR"/>
        </w:rPr>
        <w:t>doesn</w:t>
      </w:r>
      <w:r w:rsidR="00343813">
        <w:rPr>
          <w:lang w:eastAsia="ko-KR"/>
        </w:rPr>
        <w:t>’</w:t>
      </w:r>
      <w:r w:rsidR="00343813">
        <w:rPr>
          <w:rFonts w:hint="eastAsia"/>
          <w:lang w:eastAsia="ko-KR"/>
        </w:rPr>
        <w:t xml:space="preserve">t need to be indicated to the A-IoT device </w:t>
      </w:r>
      <w:r w:rsidR="007930B9">
        <w:rPr>
          <w:rFonts w:hint="eastAsia"/>
          <w:lang w:eastAsia="ko-KR"/>
        </w:rPr>
        <w:t>by the reader</w:t>
      </w:r>
      <w:r w:rsidR="00343813">
        <w:rPr>
          <w:rFonts w:hint="eastAsia"/>
          <w:lang w:eastAsia="ko-KR"/>
        </w:rPr>
        <w:t xml:space="preserve">. </w:t>
      </w:r>
      <w:r w:rsidR="00D01049">
        <w:rPr>
          <w:rFonts w:hint="eastAsia"/>
          <w:lang w:eastAsia="ko-KR"/>
        </w:rPr>
        <w:t>When a device receives a command</w:t>
      </w:r>
      <w:r w:rsidR="007930B9">
        <w:rPr>
          <w:rFonts w:hint="eastAsia"/>
          <w:lang w:eastAsia="ko-KR"/>
        </w:rPr>
        <w:t xml:space="preserve"> sent from a reader</w:t>
      </w:r>
      <w:r w:rsidR="00D01049">
        <w:rPr>
          <w:rFonts w:hint="eastAsia"/>
          <w:lang w:eastAsia="ko-KR"/>
        </w:rPr>
        <w:t>, the corresponding response message is generated</w:t>
      </w:r>
      <w:r w:rsidR="007930B9">
        <w:rPr>
          <w:rFonts w:hint="eastAsia"/>
          <w:lang w:eastAsia="ko-KR"/>
        </w:rPr>
        <w:t xml:space="preserve"> on the device</w:t>
      </w:r>
      <w:r w:rsidR="00D01049">
        <w:rPr>
          <w:rFonts w:hint="eastAsia"/>
          <w:lang w:eastAsia="ko-KR"/>
        </w:rPr>
        <w:t xml:space="preserve">. The size of the generated response message </w:t>
      </w:r>
      <w:r w:rsidR="005C4092">
        <w:rPr>
          <w:rFonts w:hint="eastAsia"/>
          <w:lang w:eastAsia="ko-KR"/>
        </w:rPr>
        <w:t>should</w:t>
      </w:r>
      <w:r w:rsidR="00D01049">
        <w:rPr>
          <w:rFonts w:hint="eastAsia"/>
          <w:lang w:eastAsia="ko-KR"/>
        </w:rPr>
        <w:t xml:space="preserve"> be the same with the size </w:t>
      </w:r>
      <w:r w:rsidR="007930B9">
        <w:rPr>
          <w:rFonts w:hint="eastAsia"/>
          <w:lang w:eastAsia="ko-KR"/>
        </w:rPr>
        <w:t>that the</w:t>
      </w:r>
      <w:r w:rsidR="00D01049">
        <w:rPr>
          <w:rFonts w:hint="eastAsia"/>
          <w:lang w:eastAsia="ko-KR"/>
        </w:rPr>
        <w:t xml:space="preserve"> reader</w:t>
      </w:r>
      <w:r w:rsidR="005C4092">
        <w:rPr>
          <w:rFonts w:hint="eastAsia"/>
          <w:lang w:eastAsia="ko-KR"/>
        </w:rPr>
        <w:t xml:space="preserve"> knows</w:t>
      </w:r>
      <w:r w:rsidR="00D01049">
        <w:rPr>
          <w:rFonts w:hint="eastAsia"/>
          <w:lang w:eastAsia="ko-KR"/>
        </w:rPr>
        <w:t>. Then</w:t>
      </w:r>
      <w:r w:rsidR="005C4092">
        <w:rPr>
          <w:rFonts w:hint="eastAsia"/>
          <w:lang w:eastAsia="ko-KR"/>
        </w:rPr>
        <w:t xml:space="preserve">, </w:t>
      </w:r>
      <w:r w:rsidR="00D01049">
        <w:rPr>
          <w:rFonts w:hint="eastAsia"/>
          <w:lang w:eastAsia="ko-KR"/>
        </w:rPr>
        <w:t xml:space="preserve">the both the reader and the device know the </w:t>
      </w:r>
      <w:r w:rsidR="005C4092">
        <w:rPr>
          <w:rFonts w:hint="eastAsia"/>
          <w:lang w:eastAsia="ko-KR"/>
        </w:rPr>
        <w:t xml:space="preserve">response </w:t>
      </w:r>
      <w:r w:rsidR="00D01049">
        <w:rPr>
          <w:rFonts w:hint="eastAsia"/>
          <w:lang w:eastAsia="ko-KR"/>
        </w:rPr>
        <w:t xml:space="preserve">message size for the D2R transmission </w:t>
      </w:r>
      <w:r w:rsidR="005C4092">
        <w:rPr>
          <w:rFonts w:hint="eastAsia"/>
          <w:lang w:eastAsia="ko-KR"/>
        </w:rPr>
        <w:t xml:space="preserve">and </w:t>
      </w:r>
      <w:r w:rsidR="00303EA4">
        <w:rPr>
          <w:rFonts w:hint="eastAsia"/>
          <w:lang w:eastAsia="ko-KR"/>
        </w:rPr>
        <w:t xml:space="preserve">they can be aware of </w:t>
      </w:r>
      <w:r w:rsidR="005C4092">
        <w:rPr>
          <w:rFonts w:hint="eastAsia"/>
          <w:lang w:eastAsia="ko-KR"/>
        </w:rPr>
        <w:t>the corresponding TB size</w:t>
      </w:r>
      <w:r w:rsidR="00303EA4">
        <w:rPr>
          <w:rFonts w:hint="eastAsia"/>
          <w:lang w:eastAsia="ko-KR"/>
        </w:rPr>
        <w:t xml:space="preserve"> which is able to </w:t>
      </w:r>
      <w:r w:rsidR="00303EA4">
        <w:rPr>
          <w:lang w:eastAsia="ko-KR"/>
        </w:rPr>
        <w:t>accommodate</w:t>
      </w:r>
      <w:r w:rsidR="00303EA4">
        <w:rPr>
          <w:rFonts w:hint="eastAsia"/>
          <w:lang w:eastAsia="ko-KR"/>
        </w:rPr>
        <w:t xml:space="preserve"> the response message and the related headers </w:t>
      </w:r>
      <w:r w:rsidR="00D01049">
        <w:rPr>
          <w:rFonts w:hint="eastAsia"/>
          <w:lang w:eastAsia="ko-KR"/>
        </w:rPr>
        <w:t xml:space="preserve">without using </w:t>
      </w:r>
      <w:r w:rsidR="005C4092">
        <w:rPr>
          <w:rFonts w:hint="eastAsia"/>
          <w:lang w:eastAsia="ko-KR"/>
        </w:rPr>
        <w:t>explicit TB size</w:t>
      </w:r>
      <w:r w:rsidR="00D01049">
        <w:rPr>
          <w:rFonts w:hint="eastAsia"/>
          <w:lang w:eastAsia="ko-KR"/>
        </w:rPr>
        <w:t xml:space="preserve"> indication from </w:t>
      </w:r>
      <w:r w:rsidR="005C4092">
        <w:rPr>
          <w:rFonts w:hint="eastAsia"/>
          <w:lang w:eastAsia="ko-KR"/>
        </w:rPr>
        <w:t xml:space="preserve">the reader to the device. If so, the explicit TB </w:t>
      </w:r>
      <w:r w:rsidR="005C4092">
        <w:rPr>
          <w:lang w:eastAsia="ko-KR"/>
        </w:rPr>
        <w:t>size</w:t>
      </w:r>
      <w:r w:rsidR="005C4092">
        <w:rPr>
          <w:rFonts w:hint="eastAsia"/>
          <w:lang w:eastAsia="ko-KR"/>
        </w:rPr>
        <w:t xml:space="preserve"> indication </w:t>
      </w:r>
      <w:r w:rsidR="007930B9">
        <w:rPr>
          <w:rFonts w:hint="eastAsia"/>
          <w:lang w:eastAsia="ko-KR"/>
        </w:rPr>
        <w:t xml:space="preserve">from the reader to the device </w:t>
      </w:r>
      <w:r w:rsidR="005C4092">
        <w:rPr>
          <w:rFonts w:hint="eastAsia"/>
          <w:lang w:eastAsia="ko-KR"/>
        </w:rPr>
        <w:t xml:space="preserve">is redundant </w:t>
      </w:r>
      <w:r w:rsidR="00303EA4">
        <w:rPr>
          <w:rFonts w:hint="eastAsia"/>
          <w:lang w:eastAsia="ko-KR"/>
        </w:rPr>
        <w:t>information</w:t>
      </w:r>
      <w:r w:rsidR="007930B9">
        <w:rPr>
          <w:rFonts w:hint="eastAsia"/>
          <w:lang w:eastAsia="ko-KR"/>
        </w:rPr>
        <w:t xml:space="preserve"> for a D2R transmission</w:t>
      </w:r>
      <w:r w:rsidR="00303EA4">
        <w:rPr>
          <w:rFonts w:hint="eastAsia"/>
          <w:lang w:eastAsia="ko-KR"/>
        </w:rPr>
        <w:t xml:space="preserve"> </w:t>
      </w:r>
      <w:r w:rsidR="005C4092">
        <w:rPr>
          <w:rFonts w:hint="eastAsia"/>
          <w:lang w:eastAsia="ko-KR"/>
        </w:rPr>
        <w:t>and it can be skipped.</w:t>
      </w:r>
      <w:r>
        <w:rPr>
          <w:rFonts w:hint="eastAsia"/>
          <w:lang w:eastAsia="ko-KR"/>
        </w:rPr>
        <w:t xml:space="preserve"> The reader does not need to indicate the TB size for a D2R transmission to a device.</w:t>
      </w:r>
    </w:p>
    <w:p w14:paraId="4C3B5356" w14:textId="5C1BF1F6" w:rsidR="004B5D1B" w:rsidRPr="00986E2F" w:rsidRDefault="00A25617" w:rsidP="00A25617">
      <w:pPr>
        <w:rPr>
          <w:rFonts w:eastAsia="맑은 고딕"/>
          <w:b/>
          <w:lang w:eastAsia="ko-KR"/>
        </w:rPr>
      </w:pPr>
      <w:r w:rsidRPr="005D69EB">
        <w:rPr>
          <w:rFonts w:eastAsia="맑은 고딕"/>
          <w:b/>
          <w:lang w:eastAsia="ko-KR"/>
        </w:rPr>
        <w:t xml:space="preserve">Proposal </w:t>
      </w:r>
      <w:r>
        <w:rPr>
          <w:rFonts w:eastAsia="맑은 고딕" w:hint="eastAsia"/>
          <w:b/>
          <w:lang w:eastAsia="ko-KR"/>
        </w:rPr>
        <w:t>4</w:t>
      </w:r>
      <w:r>
        <w:rPr>
          <w:rFonts w:eastAsia="맑은 고딕"/>
          <w:b/>
          <w:lang w:eastAsia="ko-KR"/>
        </w:rPr>
        <w:t>.</w:t>
      </w:r>
      <w:r>
        <w:rPr>
          <w:rFonts w:eastAsia="맑은 고딕" w:hint="eastAsia"/>
          <w:b/>
          <w:lang w:eastAsia="ko-KR"/>
        </w:rPr>
        <w:t xml:space="preserve"> </w:t>
      </w:r>
      <w:r w:rsidR="00E77BBC" w:rsidRPr="00E77BBC">
        <w:rPr>
          <w:rFonts w:eastAsia="맑은 고딕"/>
          <w:b/>
          <w:lang w:eastAsia="ko-KR"/>
        </w:rPr>
        <w:t>The reader does not need to indicate the TB size for a D2R transmission to a device.</w:t>
      </w: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1F295058" w:rsidR="004D7C5C" w:rsidRDefault="00027552" w:rsidP="00013596">
      <w:pPr>
        <w:ind w:left="1134" w:hangingChars="567" w:hanging="1134"/>
        <w:jc w:val="both"/>
        <w:rPr>
          <w:lang w:eastAsia="ko-KR"/>
        </w:rPr>
      </w:pPr>
      <w:r w:rsidRPr="007216C5">
        <w:rPr>
          <w:rFonts w:eastAsia="SimSun"/>
          <w:lang w:eastAsia="zh-CN"/>
        </w:rPr>
        <w:t xml:space="preserve">This document discusses </w:t>
      </w:r>
      <w:r w:rsidR="004C54FB">
        <w:rPr>
          <w:rFonts w:hint="eastAsia"/>
          <w:lang w:eastAsia="ko-KR"/>
        </w:rPr>
        <w:t xml:space="preserve">functionality of </w:t>
      </w:r>
      <w:r w:rsidR="004C54FB" w:rsidRPr="004C54FB">
        <w:rPr>
          <w:lang w:eastAsia="ko-KR"/>
        </w:rPr>
        <w:t>ambient IoT (A-I</w:t>
      </w:r>
      <w:r w:rsidR="0026629E">
        <w:rPr>
          <w:rFonts w:hint="eastAsia"/>
          <w:lang w:eastAsia="ko-KR"/>
        </w:rPr>
        <w:t>o</w:t>
      </w:r>
      <w:r w:rsidR="004C54FB" w:rsidRPr="004C54FB">
        <w:rPr>
          <w:lang w:eastAsia="ko-KR"/>
        </w:rPr>
        <w:t>T).</w:t>
      </w:r>
    </w:p>
    <w:p w14:paraId="3EAB011B" w14:textId="77777777" w:rsidR="00AC298E" w:rsidRPr="008C1C38" w:rsidRDefault="00AC298E" w:rsidP="00AC298E">
      <w:pPr>
        <w:rPr>
          <w:rFonts w:eastAsia="맑은 고딕"/>
          <w:b/>
          <w:lang w:eastAsia="ko-KR"/>
        </w:rPr>
      </w:pPr>
      <w:r w:rsidRPr="005D69EB">
        <w:rPr>
          <w:rFonts w:eastAsia="맑은 고딕"/>
          <w:b/>
          <w:lang w:eastAsia="ko-KR"/>
        </w:rPr>
        <w:t xml:space="preserve">Proposal </w:t>
      </w:r>
      <w:r>
        <w:rPr>
          <w:rFonts w:eastAsia="맑은 고딕" w:hint="eastAsia"/>
          <w:b/>
          <w:lang w:eastAsia="ko-KR"/>
        </w:rPr>
        <w:t>1</w:t>
      </w:r>
      <w:r>
        <w:rPr>
          <w:rFonts w:eastAsia="맑은 고딕"/>
          <w:b/>
          <w:lang w:eastAsia="ko-KR"/>
        </w:rPr>
        <w:t>.</w:t>
      </w:r>
      <w:r>
        <w:rPr>
          <w:rFonts w:eastAsia="맑은 고딕" w:hint="eastAsia"/>
          <w:b/>
          <w:lang w:eastAsia="ko-KR"/>
        </w:rPr>
        <w:t xml:space="preserve"> If segmentation is required in layer 2 based on the responses from RAN1 and SA2, RAN2 discuss support of a segmentation function which does not require layer 2 buffer for reduced complexity.</w:t>
      </w:r>
    </w:p>
    <w:p w14:paraId="6463174A" w14:textId="77777777" w:rsidR="00AC298E" w:rsidRPr="000A27F8" w:rsidRDefault="00AC298E" w:rsidP="00AC298E">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1</w:t>
      </w:r>
      <w:r>
        <w:rPr>
          <w:rFonts w:eastAsia="맑은 고딕"/>
          <w:b/>
          <w:lang w:eastAsia="ko-KR"/>
        </w:rPr>
        <w:t xml:space="preserve">. </w:t>
      </w:r>
      <w:r>
        <w:rPr>
          <w:rFonts w:eastAsia="맑은 고딕" w:hint="eastAsia"/>
          <w:b/>
          <w:lang w:eastAsia="ko-KR"/>
        </w:rPr>
        <w:t xml:space="preserve">Without energy status reporting, A-IoT system may </w:t>
      </w:r>
      <w:r w:rsidRPr="000A27F8">
        <w:rPr>
          <w:rFonts w:eastAsia="맑은 고딕"/>
          <w:b/>
          <w:lang w:eastAsia="ko-KR"/>
        </w:rPr>
        <w:t xml:space="preserve">spend </w:t>
      </w:r>
      <w:r>
        <w:rPr>
          <w:rFonts w:eastAsia="맑은 고딕" w:hint="eastAsia"/>
          <w:b/>
          <w:lang w:eastAsia="ko-KR"/>
        </w:rPr>
        <w:t>unnecessarily long time</w:t>
      </w:r>
      <w:r w:rsidRPr="000A27F8">
        <w:rPr>
          <w:rFonts w:eastAsia="맑은 고딕"/>
          <w:b/>
          <w:lang w:eastAsia="ko-KR"/>
        </w:rPr>
        <w:t xml:space="preserve"> for energizing A-I</w:t>
      </w:r>
      <w:r>
        <w:rPr>
          <w:rFonts w:eastAsia="맑은 고딕" w:hint="eastAsia"/>
          <w:b/>
          <w:lang w:eastAsia="ko-KR"/>
        </w:rPr>
        <w:t>o</w:t>
      </w:r>
      <w:r w:rsidRPr="000A27F8">
        <w:rPr>
          <w:rFonts w:eastAsia="맑은 고딕"/>
          <w:b/>
          <w:lang w:eastAsia="ko-KR"/>
        </w:rPr>
        <w:t>T devices</w:t>
      </w:r>
      <w:r>
        <w:rPr>
          <w:rFonts w:eastAsia="맑은 고딕" w:hint="eastAsia"/>
          <w:b/>
          <w:lang w:eastAsia="ko-KR"/>
        </w:rPr>
        <w:t xml:space="preserve"> to guarantee that target A-IoT devices are charged enough before triggering.</w:t>
      </w:r>
    </w:p>
    <w:p w14:paraId="6A83DDFA" w14:textId="77777777" w:rsidR="00AC298E" w:rsidRDefault="00AC298E" w:rsidP="00AC298E">
      <w:pPr>
        <w:rPr>
          <w:rFonts w:eastAsia="맑은 고딕"/>
          <w:b/>
          <w:lang w:eastAsia="ko-KR"/>
        </w:rPr>
      </w:pPr>
      <w:r w:rsidRPr="005D69EB">
        <w:rPr>
          <w:rFonts w:eastAsia="맑은 고딕"/>
          <w:b/>
          <w:lang w:eastAsia="ko-KR"/>
        </w:rPr>
        <w:t xml:space="preserve">Proposal </w:t>
      </w:r>
      <w:r>
        <w:rPr>
          <w:rFonts w:eastAsia="맑은 고딕" w:hint="eastAsia"/>
          <w:b/>
          <w:lang w:eastAsia="ko-KR"/>
        </w:rPr>
        <w:t>2</w:t>
      </w:r>
      <w:r>
        <w:rPr>
          <w:rFonts w:eastAsia="맑은 고딕"/>
          <w:b/>
          <w:lang w:eastAsia="ko-KR"/>
        </w:rPr>
        <w:t>.</w:t>
      </w:r>
      <w:r>
        <w:rPr>
          <w:rFonts w:eastAsia="맑은 고딕" w:hint="eastAsia"/>
          <w:b/>
          <w:lang w:eastAsia="ko-KR"/>
        </w:rPr>
        <w:t xml:space="preserve"> Support energy status report from a device to a reader in A-IoT.</w:t>
      </w:r>
    </w:p>
    <w:p w14:paraId="3FD9AAB8" w14:textId="77777777" w:rsidR="007930B9" w:rsidRDefault="007930B9" w:rsidP="007930B9">
      <w:pPr>
        <w:rPr>
          <w:rFonts w:eastAsia="맑은 고딕"/>
          <w:b/>
          <w:lang w:eastAsia="ko-KR"/>
        </w:rPr>
      </w:pPr>
      <w:r w:rsidRPr="005D69EB">
        <w:rPr>
          <w:rFonts w:eastAsia="맑은 고딕"/>
          <w:b/>
          <w:lang w:eastAsia="ko-KR"/>
        </w:rPr>
        <w:t xml:space="preserve">Proposal </w:t>
      </w:r>
      <w:r>
        <w:rPr>
          <w:rFonts w:eastAsia="맑은 고딕" w:hint="eastAsia"/>
          <w:b/>
          <w:lang w:eastAsia="ko-KR"/>
        </w:rPr>
        <w:t>3</w:t>
      </w:r>
      <w:r>
        <w:rPr>
          <w:rFonts w:eastAsia="맑은 고딕"/>
          <w:b/>
          <w:lang w:eastAsia="ko-KR"/>
        </w:rPr>
        <w:t>.</w:t>
      </w:r>
      <w:r>
        <w:rPr>
          <w:rFonts w:eastAsia="맑은 고딕" w:hint="eastAsia"/>
          <w:b/>
          <w:lang w:eastAsia="ko-KR"/>
        </w:rPr>
        <w:t xml:space="preserve"> Assume the message size can be pre-configured or informed to the reader by the network, and message size reporting from a device to the reader is not needed.</w:t>
      </w:r>
    </w:p>
    <w:p w14:paraId="21E7A180" w14:textId="2673B9AE" w:rsidR="004C54FB" w:rsidRPr="00E77BBC" w:rsidRDefault="00E77BBC" w:rsidP="007930B9">
      <w:pPr>
        <w:rPr>
          <w:rFonts w:eastAsia="맑은 고딕" w:hint="eastAsia"/>
          <w:b/>
          <w:lang w:eastAsia="ko-KR"/>
        </w:rPr>
      </w:pPr>
      <w:r w:rsidRPr="005D69EB">
        <w:rPr>
          <w:rFonts w:eastAsia="맑은 고딕"/>
          <w:b/>
          <w:lang w:eastAsia="ko-KR"/>
        </w:rPr>
        <w:t xml:space="preserve">Proposal </w:t>
      </w:r>
      <w:r>
        <w:rPr>
          <w:rFonts w:eastAsia="맑은 고딕" w:hint="eastAsia"/>
          <w:b/>
          <w:lang w:eastAsia="ko-KR"/>
        </w:rPr>
        <w:t>4</w:t>
      </w:r>
      <w:r>
        <w:rPr>
          <w:rFonts w:eastAsia="맑은 고딕"/>
          <w:b/>
          <w:lang w:eastAsia="ko-KR"/>
        </w:rPr>
        <w:t>.</w:t>
      </w:r>
      <w:r>
        <w:rPr>
          <w:rFonts w:eastAsia="맑은 고딕" w:hint="eastAsia"/>
          <w:b/>
          <w:lang w:eastAsia="ko-KR"/>
        </w:rPr>
        <w:t xml:space="preserve"> </w:t>
      </w:r>
      <w:r w:rsidRPr="00E77BBC">
        <w:rPr>
          <w:rFonts w:eastAsia="맑은 고딕"/>
          <w:b/>
          <w:lang w:eastAsia="ko-KR"/>
        </w:rPr>
        <w:t>The reader does not need to indicate the TB size for a D2R transmission to a device.</w:t>
      </w:r>
    </w:p>
    <w:sectPr w:rsidR="004C54FB" w:rsidRPr="00E77BBC">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DBE5D" w14:textId="77777777" w:rsidR="00776CDB" w:rsidRDefault="00776CDB">
      <w:pPr>
        <w:spacing w:after="0" w:line="240" w:lineRule="auto"/>
      </w:pPr>
      <w:r>
        <w:separator/>
      </w:r>
    </w:p>
  </w:endnote>
  <w:endnote w:type="continuationSeparator" w:id="0">
    <w:p w14:paraId="6D4A4DA7" w14:textId="77777777" w:rsidR="00776CDB" w:rsidRDefault="00776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F52A2" w14:textId="77777777" w:rsidR="00776CDB" w:rsidRDefault="00776CDB">
      <w:pPr>
        <w:spacing w:after="0" w:line="240" w:lineRule="auto"/>
      </w:pPr>
      <w:r>
        <w:separator/>
      </w:r>
    </w:p>
  </w:footnote>
  <w:footnote w:type="continuationSeparator" w:id="0">
    <w:p w14:paraId="5DA6422D" w14:textId="77777777" w:rsidR="00776CDB" w:rsidRDefault="00776C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571"/>
    <w:multiLevelType w:val="multilevel"/>
    <w:tmpl w:val="C7FE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21723B"/>
    <w:multiLevelType w:val="hybridMultilevel"/>
    <w:tmpl w:val="02CA37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0928BD"/>
    <w:multiLevelType w:val="multilevel"/>
    <w:tmpl w:val="1EA4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A875F4"/>
    <w:multiLevelType w:val="hybridMultilevel"/>
    <w:tmpl w:val="CEA6511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FD61093"/>
    <w:multiLevelType w:val="multilevel"/>
    <w:tmpl w:val="F23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5CE0B7F"/>
    <w:multiLevelType w:val="multilevel"/>
    <w:tmpl w:val="6D328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2B6C7D"/>
    <w:multiLevelType w:val="hybridMultilevel"/>
    <w:tmpl w:val="09880C32"/>
    <w:lvl w:ilvl="0" w:tplc="3FB224B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7F40184"/>
    <w:multiLevelType w:val="hybridMultilevel"/>
    <w:tmpl w:val="B6600084"/>
    <w:lvl w:ilvl="0" w:tplc="71BEE9B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94E5132"/>
    <w:multiLevelType w:val="multilevel"/>
    <w:tmpl w:val="63D0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12344AB"/>
    <w:multiLevelType w:val="hybridMultilevel"/>
    <w:tmpl w:val="2716BAB6"/>
    <w:lvl w:ilvl="0" w:tplc="62E6680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2F363F9"/>
    <w:multiLevelType w:val="multilevel"/>
    <w:tmpl w:val="2BA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296609"/>
    <w:multiLevelType w:val="multilevel"/>
    <w:tmpl w:val="8E280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37E74DC"/>
    <w:multiLevelType w:val="multilevel"/>
    <w:tmpl w:val="F6F4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7305316"/>
    <w:multiLevelType w:val="multilevel"/>
    <w:tmpl w:val="7A66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F9C5EFE"/>
    <w:multiLevelType w:val="hybridMultilevel"/>
    <w:tmpl w:val="C658D566"/>
    <w:lvl w:ilvl="0" w:tplc="706EA4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5F5451B4"/>
    <w:multiLevelType w:val="hybridMultilevel"/>
    <w:tmpl w:val="6C9892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553F52"/>
    <w:multiLevelType w:val="multilevel"/>
    <w:tmpl w:val="FC54A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7F71045"/>
    <w:multiLevelType w:val="hybridMultilevel"/>
    <w:tmpl w:val="BD0C2C1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7EB81C5F"/>
    <w:multiLevelType w:val="hybridMultilevel"/>
    <w:tmpl w:val="4A32CD28"/>
    <w:lvl w:ilvl="0" w:tplc="E4926060">
      <w:start w:val="5"/>
      <w:numFmt w:val="upperLetter"/>
      <w:lvlText w:val="%1."/>
      <w:lvlJc w:val="left"/>
      <w:pPr>
        <w:ind w:left="72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239756988">
    <w:abstractNumId w:val="55"/>
  </w:num>
  <w:num w:numId="2" w16cid:durableId="377165485">
    <w:abstractNumId w:val="44"/>
  </w:num>
  <w:num w:numId="3" w16cid:durableId="563879385">
    <w:abstractNumId w:val="21"/>
  </w:num>
  <w:num w:numId="4" w16cid:durableId="1757944310">
    <w:abstractNumId w:val="22"/>
  </w:num>
  <w:num w:numId="5" w16cid:durableId="1491478851">
    <w:abstractNumId w:val="41"/>
  </w:num>
  <w:num w:numId="6" w16cid:durableId="1853761073">
    <w:abstractNumId w:val="23"/>
  </w:num>
  <w:num w:numId="7" w16cid:durableId="1930187862">
    <w:abstractNumId w:val="16"/>
  </w:num>
  <w:num w:numId="8" w16cid:durableId="874466506">
    <w:abstractNumId w:val="46"/>
  </w:num>
  <w:num w:numId="9" w16cid:durableId="1319655670">
    <w:abstractNumId w:val="56"/>
  </w:num>
  <w:num w:numId="10" w16cid:durableId="1278223226">
    <w:abstractNumId w:val="11"/>
  </w:num>
  <w:num w:numId="11" w16cid:durableId="2066247940">
    <w:abstractNumId w:val="17"/>
  </w:num>
  <w:num w:numId="12" w16cid:durableId="1969043257">
    <w:abstractNumId w:val="2"/>
  </w:num>
  <w:num w:numId="13" w16cid:durableId="392310523">
    <w:abstractNumId w:val="60"/>
  </w:num>
  <w:num w:numId="14" w16cid:durableId="145974548">
    <w:abstractNumId w:val="9"/>
  </w:num>
  <w:num w:numId="15" w16cid:durableId="598371974">
    <w:abstractNumId w:val="43"/>
  </w:num>
  <w:num w:numId="16" w16cid:durableId="10960266">
    <w:abstractNumId w:val="7"/>
  </w:num>
  <w:num w:numId="17" w16cid:durableId="1219590792">
    <w:abstractNumId w:val="45"/>
  </w:num>
  <w:num w:numId="18" w16cid:durableId="1763184265">
    <w:abstractNumId w:val="10"/>
  </w:num>
  <w:num w:numId="19" w16cid:durableId="842551630">
    <w:abstractNumId w:val="3"/>
  </w:num>
  <w:num w:numId="20" w16cid:durableId="861746929">
    <w:abstractNumId w:val="8"/>
  </w:num>
  <w:num w:numId="21" w16cid:durableId="1799370251">
    <w:abstractNumId w:val="38"/>
  </w:num>
  <w:num w:numId="22" w16cid:durableId="1613127175">
    <w:abstractNumId w:val="32"/>
  </w:num>
  <w:num w:numId="23" w16cid:durableId="123236570">
    <w:abstractNumId w:val="29"/>
  </w:num>
  <w:num w:numId="24" w16cid:durableId="1897661884">
    <w:abstractNumId w:val="35"/>
  </w:num>
  <w:num w:numId="25" w16cid:durableId="1173379116">
    <w:abstractNumId w:val="18"/>
  </w:num>
  <w:num w:numId="26" w16cid:durableId="9954494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53"/>
  </w:num>
  <w:num w:numId="28" w16cid:durableId="670333615">
    <w:abstractNumId w:val="50"/>
  </w:num>
  <w:num w:numId="29" w16cid:durableId="761147042">
    <w:abstractNumId w:val="52"/>
  </w:num>
  <w:num w:numId="30" w16cid:durableId="849219411">
    <w:abstractNumId w:val="54"/>
  </w:num>
  <w:num w:numId="31" w16cid:durableId="818232967">
    <w:abstractNumId w:val="33"/>
  </w:num>
  <w:num w:numId="32" w16cid:durableId="1744136391">
    <w:abstractNumId w:val="19"/>
  </w:num>
  <w:num w:numId="33" w16cid:durableId="1552381100">
    <w:abstractNumId w:val="24"/>
  </w:num>
  <w:num w:numId="34" w16cid:durableId="1344362590">
    <w:abstractNumId w:val="6"/>
  </w:num>
  <w:num w:numId="35" w16cid:durableId="200174426">
    <w:abstractNumId w:val="58"/>
  </w:num>
  <w:num w:numId="36" w16cid:durableId="387997368">
    <w:abstractNumId w:val="47"/>
  </w:num>
  <w:num w:numId="37" w16cid:durableId="971324428">
    <w:abstractNumId w:val="51"/>
  </w:num>
  <w:num w:numId="38" w16cid:durableId="1735077944">
    <w:abstractNumId w:val="28"/>
  </w:num>
  <w:num w:numId="39" w16cid:durableId="180356997">
    <w:abstractNumId w:val="31"/>
  </w:num>
  <w:num w:numId="40" w16cid:durableId="666903380">
    <w:abstractNumId w:val="25"/>
  </w:num>
  <w:num w:numId="41" w16cid:durableId="1358458615">
    <w:abstractNumId w:val="12"/>
  </w:num>
  <w:num w:numId="42" w16cid:durableId="1598755093">
    <w:abstractNumId w:val="59"/>
  </w:num>
  <w:num w:numId="43" w16cid:durableId="290479508">
    <w:abstractNumId w:val="57"/>
  </w:num>
  <w:num w:numId="44" w16cid:durableId="779255036">
    <w:abstractNumId w:val="14"/>
  </w:num>
  <w:num w:numId="45" w16cid:durableId="1300841059">
    <w:abstractNumId w:val="20"/>
  </w:num>
  <w:num w:numId="46" w16cid:durableId="61754014">
    <w:abstractNumId w:val="0"/>
  </w:num>
  <w:num w:numId="47" w16cid:durableId="292366306">
    <w:abstractNumId w:val="37"/>
  </w:num>
  <w:num w:numId="48" w16cid:durableId="171378564">
    <w:abstractNumId w:val="39"/>
  </w:num>
  <w:num w:numId="49" w16cid:durableId="244074713">
    <w:abstractNumId w:val="48"/>
  </w:num>
  <w:num w:numId="50" w16cid:durableId="1675764284">
    <w:abstractNumId w:val="1"/>
  </w:num>
  <w:num w:numId="51" w16cid:durableId="1080640943">
    <w:abstractNumId w:val="36"/>
  </w:num>
  <w:num w:numId="52" w16cid:durableId="2005475964">
    <w:abstractNumId w:val="30"/>
  </w:num>
  <w:num w:numId="53" w16cid:durableId="1384476489">
    <w:abstractNumId w:val="26"/>
  </w:num>
  <w:num w:numId="54" w16cid:durableId="1756634542">
    <w:abstractNumId w:val="42"/>
  </w:num>
  <w:num w:numId="55" w16cid:durableId="1644509047">
    <w:abstractNumId w:val="34"/>
  </w:num>
  <w:num w:numId="56" w16cid:durableId="1915433133">
    <w:abstractNumId w:val="49"/>
  </w:num>
  <w:num w:numId="57" w16cid:durableId="841627627">
    <w:abstractNumId w:val="5"/>
  </w:num>
  <w:num w:numId="58" w16cid:durableId="1266498021">
    <w:abstractNumId w:val="4"/>
  </w:num>
  <w:num w:numId="59" w16cid:durableId="1025329995">
    <w:abstractNumId w:val="61"/>
  </w:num>
  <w:num w:numId="60" w16cid:durableId="1044329446">
    <w:abstractNumId w:val="13"/>
  </w:num>
  <w:num w:numId="61" w16cid:durableId="660430070">
    <w:abstractNumId w:val="15"/>
  </w:num>
  <w:num w:numId="62" w16cid:durableId="18362154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717C"/>
    <w:rsid w:val="000218B9"/>
    <w:rsid w:val="00022A81"/>
    <w:rsid w:val="00022E4D"/>
    <w:rsid w:val="0002414B"/>
    <w:rsid w:val="0002443C"/>
    <w:rsid w:val="00024FF9"/>
    <w:rsid w:val="00025F7B"/>
    <w:rsid w:val="0002667A"/>
    <w:rsid w:val="00026FB7"/>
    <w:rsid w:val="00027552"/>
    <w:rsid w:val="0003014E"/>
    <w:rsid w:val="00031189"/>
    <w:rsid w:val="00032654"/>
    <w:rsid w:val="00034AD7"/>
    <w:rsid w:val="0003531B"/>
    <w:rsid w:val="00035487"/>
    <w:rsid w:val="00036434"/>
    <w:rsid w:val="000400FB"/>
    <w:rsid w:val="0004315F"/>
    <w:rsid w:val="0004406D"/>
    <w:rsid w:val="00044965"/>
    <w:rsid w:val="00047C17"/>
    <w:rsid w:val="0005388B"/>
    <w:rsid w:val="0005583C"/>
    <w:rsid w:val="00060290"/>
    <w:rsid w:val="0006096C"/>
    <w:rsid w:val="00061C2E"/>
    <w:rsid w:val="0006254F"/>
    <w:rsid w:val="000627E3"/>
    <w:rsid w:val="000629A4"/>
    <w:rsid w:val="00063A62"/>
    <w:rsid w:val="0006771D"/>
    <w:rsid w:val="00067AD6"/>
    <w:rsid w:val="00067BFB"/>
    <w:rsid w:val="00067D67"/>
    <w:rsid w:val="0007065E"/>
    <w:rsid w:val="000750EE"/>
    <w:rsid w:val="00076245"/>
    <w:rsid w:val="00077AB4"/>
    <w:rsid w:val="0008363C"/>
    <w:rsid w:val="0008387C"/>
    <w:rsid w:val="00083FCD"/>
    <w:rsid w:val="0008503B"/>
    <w:rsid w:val="00087870"/>
    <w:rsid w:val="000903DB"/>
    <w:rsid w:val="00090ED7"/>
    <w:rsid w:val="00092CB8"/>
    <w:rsid w:val="000935DE"/>
    <w:rsid w:val="000965B7"/>
    <w:rsid w:val="00097040"/>
    <w:rsid w:val="00097531"/>
    <w:rsid w:val="000A181B"/>
    <w:rsid w:val="000A267A"/>
    <w:rsid w:val="000A27F8"/>
    <w:rsid w:val="000A4928"/>
    <w:rsid w:val="000A4C62"/>
    <w:rsid w:val="000A4E13"/>
    <w:rsid w:val="000A4FDC"/>
    <w:rsid w:val="000A5DFE"/>
    <w:rsid w:val="000B0E43"/>
    <w:rsid w:val="000B0EEE"/>
    <w:rsid w:val="000B188B"/>
    <w:rsid w:val="000B45B3"/>
    <w:rsid w:val="000B4A49"/>
    <w:rsid w:val="000B6541"/>
    <w:rsid w:val="000B6999"/>
    <w:rsid w:val="000B7BCE"/>
    <w:rsid w:val="000B7C1A"/>
    <w:rsid w:val="000C2F65"/>
    <w:rsid w:val="000C357C"/>
    <w:rsid w:val="000C37E6"/>
    <w:rsid w:val="000C49C6"/>
    <w:rsid w:val="000C6260"/>
    <w:rsid w:val="000D0DC3"/>
    <w:rsid w:val="000D0DD6"/>
    <w:rsid w:val="000D4A72"/>
    <w:rsid w:val="000D4C37"/>
    <w:rsid w:val="000D5FD9"/>
    <w:rsid w:val="000D6054"/>
    <w:rsid w:val="000D69E6"/>
    <w:rsid w:val="000E073B"/>
    <w:rsid w:val="000E0FCF"/>
    <w:rsid w:val="000E238B"/>
    <w:rsid w:val="000E310C"/>
    <w:rsid w:val="000E374B"/>
    <w:rsid w:val="000E37A3"/>
    <w:rsid w:val="000E3A62"/>
    <w:rsid w:val="000E4A83"/>
    <w:rsid w:val="000F02BE"/>
    <w:rsid w:val="000F0932"/>
    <w:rsid w:val="000F15E3"/>
    <w:rsid w:val="000F4717"/>
    <w:rsid w:val="000F62E5"/>
    <w:rsid w:val="000F7B6D"/>
    <w:rsid w:val="0010014E"/>
    <w:rsid w:val="00101491"/>
    <w:rsid w:val="00102FF8"/>
    <w:rsid w:val="00106583"/>
    <w:rsid w:val="001074B5"/>
    <w:rsid w:val="00107B6D"/>
    <w:rsid w:val="00110E65"/>
    <w:rsid w:val="00115118"/>
    <w:rsid w:val="00115AC6"/>
    <w:rsid w:val="001160BC"/>
    <w:rsid w:val="00117402"/>
    <w:rsid w:val="00121D71"/>
    <w:rsid w:val="0012263E"/>
    <w:rsid w:val="00124E76"/>
    <w:rsid w:val="00125750"/>
    <w:rsid w:val="0013076B"/>
    <w:rsid w:val="00131877"/>
    <w:rsid w:val="0013318E"/>
    <w:rsid w:val="00133662"/>
    <w:rsid w:val="00134230"/>
    <w:rsid w:val="00134D2B"/>
    <w:rsid w:val="001357BF"/>
    <w:rsid w:val="00140270"/>
    <w:rsid w:val="0014169C"/>
    <w:rsid w:val="00143A5B"/>
    <w:rsid w:val="00145398"/>
    <w:rsid w:val="00150575"/>
    <w:rsid w:val="0015117B"/>
    <w:rsid w:val="0015388B"/>
    <w:rsid w:val="00157710"/>
    <w:rsid w:val="001601AE"/>
    <w:rsid w:val="00160997"/>
    <w:rsid w:val="0016176A"/>
    <w:rsid w:val="00161C5D"/>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2D99"/>
    <w:rsid w:val="00184816"/>
    <w:rsid w:val="00185915"/>
    <w:rsid w:val="00191703"/>
    <w:rsid w:val="001919E2"/>
    <w:rsid w:val="00192541"/>
    <w:rsid w:val="00192BC6"/>
    <w:rsid w:val="00193427"/>
    <w:rsid w:val="00194275"/>
    <w:rsid w:val="001964B6"/>
    <w:rsid w:val="001969C2"/>
    <w:rsid w:val="00197035"/>
    <w:rsid w:val="001973C7"/>
    <w:rsid w:val="001A06E7"/>
    <w:rsid w:val="001A38E3"/>
    <w:rsid w:val="001A6471"/>
    <w:rsid w:val="001B1FD2"/>
    <w:rsid w:val="001B5260"/>
    <w:rsid w:val="001B554F"/>
    <w:rsid w:val="001B5AB9"/>
    <w:rsid w:val="001C0DB4"/>
    <w:rsid w:val="001C0E51"/>
    <w:rsid w:val="001C0EBD"/>
    <w:rsid w:val="001C24BF"/>
    <w:rsid w:val="001C33D5"/>
    <w:rsid w:val="001C5288"/>
    <w:rsid w:val="001C6E40"/>
    <w:rsid w:val="001D055E"/>
    <w:rsid w:val="001D08EF"/>
    <w:rsid w:val="001D0909"/>
    <w:rsid w:val="001D17CF"/>
    <w:rsid w:val="001D2062"/>
    <w:rsid w:val="001D325F"/>
    <w:rsid w:val="001D7C21"/>
    <w:rsid w:val="001E3DB5"/>
    <w:rsid w:val="001E4113"/>
    <w:rsid w:val="001E470E"/>
    <w:rsid w:val="001E583C"/>
    <w:rsid w:val="001E5C49"/>
    <w:rsid w:val="001E6087"/>
    <w:rsid w:val="001F174F"/>
    <w:rsid w:val="001F23D8"/>
    <w:rsid w:val="001F4DF6"/>
    <w:rsid w:val="001F6A2E"/>
    <w:rsid w:val="002006F0"/>
    <w:rsid w:val="00202E0F"/>
    <w:rsid w:val="00204916"/>
    <w:rsid w:val="00204CE9"/>
    <w:rsid w:val="0020679F"/>
    <w:rsid w:val="00207F9A"/>
    <w:rsid w:val="0021208D"/>
    <w:rsid w:val="00213DBC"/>
    <w:rsid w:val="00214068"/>
    <w:rsid w:val="00215CB0"/>
    <w:rsid w:val="00216D29"/>
    <w:rsid w:val="002172A0"/>
    <w:rsid w:val="00217C95"/>
    <w:rsid w:val="0022063C"/>
    <w:rsid w:val="00221AC6"/>
    <w:rsid w:val="00224B49"/>
    <w:rsid w:val="0022644F"/>
    <w:rsid w:val="002269BD"/>
    <w:rsid w:val="002316EF"/>
    <w:rsid w:val="0023396E"/>
    <w:rsid w:val="0023550E"/>
    <w:rsid w:val="00236651"/>
    <w:rsid w:val="00237262"/>
    <w:rsid w:val="00237F6F"/>
    <w:rsid w:val="00240ACF"/>
    <w:rsid w:val="002417BF"/>
    <w:rsid w:val="00241869"/>
    <w:rsid w:val="00243A43"/>
    <w:rsid w:val="00244E90"/>
    <w:rsid w:val="00245A7C"/>
    <w:rsid w:val="0025357A"/>
    <w:rsid w:val="002537F5"/>
    <w:rsid w:val="00253C58"/>
    <w:rsid w:val="00253FA2"/>
    <w:rsid w:val="00256386"/>
    <w:rsid w:val="00257943"/>
    <w:rsid w:val="00257DC7"/>
    <w:rsid w:val="0026066D"/>
    <w:rsid w:val="00260BE1"/>
    <w:rsid w:val="002638B0"/>
    <w:rsid w:val="00263E5F"/>
    <w:rsid w:val="002648C2"/>
    <w:rsid w:val="00264AF6"/>
    <w:rsid w:val="0026629E"/>
    <w:rsid w:val="0026716C"/>
    <w:rsid w:val="0027108B"/>
    <w:rsid w:val="0027145D"/>
    <w:rsid w:val="00273362"/>
    <w:rsid w:val="00273402"/>
    <w:rsid w:val="0027402D"/>
    <w:rsid w:val="002754B5"/>
    <w:rsid w:val="0027621A"/>
    <w:rsid w:val="0027741B"/>
    <w:rsid w:val="00277A10"/>
    <w:rsid w:val="00282126"/>
    <w:rsid w:val="002822D0"/>
    <w:rsid w:val="00282366"/>
    <w:rsid w:val="00282ACC"/>
    <w:rsid w:val="00282D44"/>
    <w:rsid w:val="002848E2"/>
    <w:rsid w:val="00286AB6"/>
    <w:rsid w:val="00287AEF"/>
    <w:rsid w:val="002905DA"/>
    <w:rsid w:val="00290E80"/>
    <w:rsid w:val="00291A4E"/>
    <w:rsid w:val="00292732"/>
    <w:rsid w:val="00292D6C"/>
    <w:rsid w:val="002936FA"/>
    <w:rsid w:val="00293D8E"/>
    <w:rsid w:val="0029497B"/>
    <w:rsid w:val="00295B65"/>
    <w:rsid w:val="00295EAB"/>
    <w:rsid w:val="0029698E"/>
    <w:rsid w:val="00297912"/>
    <w:rsid w:val="00297CA7"/>
    <w:rsid w:val="002A033C"/>
    <w:rsid w:val="002A0A4E"/>
    <w:rsid w:val="002A538C"/>
    <w:rsid w:val="002A613B"/>
    <w:rsid w:val="002A6944"/>
    <w:rsid w:val="002A6C35"/>
    <w:rsid w:val="002B021B"/>
    <w:rsid w:val="002B0AF3"/>
    <w:rsid w:val="002B1597"/>
    <w:rsid w:val="002B2988"/>
    <w:rsid w:val="002B2D33"/>
    <w:rsid w:val="002B4561"/>
    <w:rsid w:val="002B47E7"/>
    <w:rsid w:val="002B6821"/>
    <w:rsid w:val="002B760B"/>
    <w:rsid w:val="002C1B81"/>
    <w:rsid w:val="002C2866"/>
    <w:rsid w:val="002C5D85"/>
    <w:rsid w:val="002C730D"/>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0BF0"/>
    <w:rsid w:val="002F4A1D"/>
    <w:rsid w:val="002F4C3D"/>
    <w:rsid w:val="002F67F2"/>
    <w:rsid w:val="002F68DC"/>
    <w:rsid w:val="00301399"/>
    <w:rsid w:val="00301B20"/>
    <w:rsid w:val="00301EA0"/>
    <w:rsid w:val="00302099"/>
    <w:rsid w:val="00302C4A"/>
    <w:rsid w:val="00303EA4"/>
    <w:rsid w:val="00303EE4"/>
    <w:rsid w:val="00305976"/>
    <w:rsid w:val="003101CE"/>
    <w:rsid w:val="00310580"/>
    <w:rsid w:val="00313CE7"/>
    <w:rsid w:val="00315705"/>
    <w:rsid w:val="00315B0F"/>
    <w:rsid w:val="003160A7"/>
    <w:rsid w:val="00320E69"/>
    <w:rsid w:val="00321BB7"/>
    <w:rsid w:val="00321D84"/>
    <w:rsid w:val="00324276"/>
    <w:rsid w:val="00334C5D"/>
    <w:rsid w:val="00334C88"/>
    <w:rsid w:val="00334D51"/>
    <w:rsid w:val="00334D80"/>
    <w:rsid w:val="00335F76"/>
    <w:rsid w:val="00336EBC"/>
    <w:rsid w:val="0033744D"/>
    <w:rsid w:val="00341AA6"/>
    <w:rsid w:val="003435EC"/>
    <w:rsid w:val="00343813"/>
    <w:rsid w:val="0034405C"/>
    <w:rsid w:val="0034471C"/>
    <w:rsid w:val="003451BD"/>
    <w:rsid w:val="00351EAB"/>
    <w:rsid w:val="00352F36"/>
    <w:rsid w:val="00352FC1"/>
    <w:rsid w:val="0035436A"/>
    <w:rsid w:val="00354473"/>
    <w:rsid w:val="00356332"/>
    <w:rsid w:val="00357E72"/>
    <w:rsid w:val="003610C5"/>
    <w:rsid w:val="0036150F"/>
    <w:rsid w:val="00361FA1"/>
    <w:rsid w:val="00362D85"/>
    <w:rsid w:val="00363302"/>
    <w:rsid w:val="003638B5"/>
    <w:rsid w:val="00365B41"/>
    <w:rsid w:val="00365E16"/>
    <w:rsid w:val="00366F16"/>
    <w:rsid w:val="003716EE"/>
    <w:rsid w:val="00373F21"/>
    <w:rsid w:val="0038049F"/>
    <w:rsid w:val="0038069B"/>
    <w:rsid w:val="00380BFA"/>
    <w:rsid w:val="003810FB"/>
    <w:rsid w:val="0038123C"/>
    <w:rsid w:val="00382957"/>
    <w:rsid w:val="00382FDC"/>
    <w:rsid w:val="00385E62"/>
    <w:rsid w:val="003879C8"/>
    <w:rsid w:val="00391919"/>
    <w:rsid w:val="00395540"/>
    <w:rsid w:val="00395BD8"/>
    <w:rsid w:val="003A1CCD"/>
    <w:rsid w:val="003A1FAF"/>
    <w:rsid w:val="003A26E1"/>
    <w:rsid w:val="003A2A27"/>
    <w:rsid w:val="003A4D29"/>
    <w:rsid w:val="003A52FC"/>
    <w:rsid w:val="003A5C69"/>
    <w:rsid w:val="003A6908"/>
    <w:rsid w:val="003A7427"/>
    <w:rsid w:val="003B08E1"/>
    <w:rsid w:val="003B0B6C"/>
    <w:rsid w:val="003B3155"/>
    <w:rsid w:val="003B54C1"/>
    <w:rsid w:val="003B583E"/>
    <w:rsid w:val="003B5883"/>
    <w:rsid w:val="003B5D27"/>
    <w:rsid w:val="003B6337"/>
    <w:rsid w:val="003B72E6"/>
    <w:rsid w:val="003C0BF4"/>
    <w:rsid w:val="003C658D"/>
    <w:rsid w:val="003C7606"/>
    <w:rsid w:val="003D07A3"/>
    <w:rsid w:val="003D1F40"/>
    <w:rsid w:val="003D274F"/>
    <w:rsid w:val="003D356D"/>
    <w:rsid w:val="003D3F63"/>
    <w:rsid w:val="003D492E"/>
    <w:rsid w:val="003D5FC7"/>
    <w:rsid w:val="003D6115"/>
    <w:rsid w:val="003D6649"/>
    <w:rsid w:val="003D6871"/>
    <w:rsid w:val="003E3B3F"/>
    <w:rsid w:val="003E4968"/>
    <w:rsid w:val="003E6828"/>
    <w:rsid w:val="003E688D"/>
    <w:rsid w:val="003F097C"/>
    <w:rsid w:val="003F2039"/>
    <w:rsid w:val="003F5475"/>
    <w:rsid w:val="003F5DC2"/>
    <w:rsid w:val="003F7534"/>
    <w:rsid w:val="003F7883"/>
    <w:rsid w:val="00401332"/>
    <w:rsid w:val="00404C74"/>
    <w:rsid w:val="00406295"/>
    <w:rsid w:val="0041090B"/>
    <w:rsid w:val="00410AAD"/>
    <w:rsid w:val="00412142"/>
    <w:rsid w:val="00413440"/>
    <w:rsid w:val="00413DA7"/>
    <w:rsid w:val="004146D4"/>
    <w:rsid w:val="00414C60"/>
    <w:rsid w:val="004159EF"/>
    <w:rsid w:val="004166B3"/>
    <w:rsid w:val="00416BF4"/>
    <w:rsid w:val="004178D5"/>
    <w:rsid w:val="00417BBE"/>
    <w:rsid w:val="0042066E"/>
    <w:rsid w:val="00420EAA"/>
    <w:rsid w:val="004211B8"/>
    <w:rsid w:val="00431AC9"/>
    <w:rsid w:val="0043256E"/>
    <w:rsid w:val="00435081"/>
    <w:rsid w:val="00435165"/>
    <w:rsid w:val="00435B04"/>
    <w:rsid w:val="00436127"/>
    <w:rsid w:val="00436E90"/>
    <w:rsid w:val="00436F43"/>
    <w:rsid w:val="004415B1"/>
    <w:rsid w:val="00441948"/>
    <w:rsid w:val="00441B39"/>
    <w:rsid w:val="004428E9"/>
    <w:rsid w:val="0044338B"/>
    <w:rsid w:val="0044456B"/>
    <w:rsid w:val="004475C8"/>
    <w:rsid w:val="0044780F"/>
    <w:rsid w:val="00447B2C"/>
    <w:rsid w:val="00450AE3"/>
    <w:rsid w:val="00454700"/>
    <w:rsid w:val="00456ED7"/>
    <w:rsid w:val="00460B95"/>
    <w:rsid w:val="00461084"/>
    <w:rsid w:val="00464D9D"/>
    <w:rsid w:val="00466DF4"/>
    <w:rsid w:val="004672D7"/>
    <w:rsid w:val="00473935"/>
    <w:rsid w:val="00474268"/>
    <w:rsid w:val="004778DA"/>
    <w:rsid w:val="004804B4"/>
    <w:rsid w:val="00480A67"/>
    <w:rsid w:val="004826EF"/>
    <w:rsid w:val="004875A6"/>
    <w:rsid w:val="004922E9"/>
    <w:rsid w:val="00493486"/>
    <w:rsid w:val="0049378A"/>
    <w:rsid w:val="00494A93"/>
    <w:rsid w:val="004972CA"/>
    <w:rsid w:val="00497B9B"/>
    <w:rsid w:val="004A1434"/>
    <w:rsid w:val="004A32DE"/>
    <w:rsid w:val="004A3D4E"/>
    <w:rsid w:val="004A5BF5"/>
    <w:rsid w:val="004A66D0"/>
    <w:rsid w:val="004B16B2"/>
    <w:rsid w:val="004B232D"/>
    <w:rsid w:val="004B5270"/>
    <w:rsid w:val="004B5D1B"/>
    <w:rsid w:val="004B6EF7"/>
    <w:rsid w:val="004C3931"/>
    <w:rsid w:val="004C4D9D"/>
    <w:rsid w:val="004C54FB"/>
    <w:rsid w:val="004C6DCF"/>
    <w:rsid w:val="004C7D7F"/>
    <w:rsid w:val="004D08B3"/>
    <w:rsid w:val="004D0FE6"/>
    <w:rsid w:val="004D14A1"/>
    <w:rsid w:val="004D1688"/>
    <w:rsid w:val="004D18F2"/>
    <w:rsid w:val="004D42FA"/>
    <w:rsid w:val="004D7C5C"/>
    <w:rsid w:val="004E5C3D"/>
    <w:rsid w:val="004F08D0"/>
    <w:rsid w:val="004F1AAD"/>
    <w:rsid w:val="004F1D07"/>
    <w:rsid w:val="004F354A"/>
    <w:rsid w:val="004F49C3"/>
    <w:rsid w:val="004F51E7"/>
    <w:rsid w:val="004F6F91"/>
    <w:rsid w:val="005008D2"/>
    <w:rsid w:val="00500F61"/>
    <w:rsid w:val="00502E98"/>
    <w:rsid w:val="00502F72"/>
    <w:rsid w:val="00505A9A"/>
    <w:rsid w:val="00506E0B"/>
    <w:rsid w:val="005118C0"/>
    <w:rsid w:val="00511C37"/>
    <w:rsid w:val="00515770"/>
    <w:rsid w:val="00515F22"/>
    <w:rsid w:val="00516D4E"/>
    <w:rsid w:val="0051760D"/>
    <w:rsid w:val="0052367E"/>
    <w:rsid w:val="005241BB"/>
    <w:rsid w:val="005247DF"/>
    <w:rsid w:val="00525992"/>
    <w:rsid w:val="00526059"/>
    <w:rsid w:val="00526157"/>
    <w:rsid w:val="00536C07"/>
    <w:rsid w:val="00542A94"/>
    <w:rsid w:val="00542AF2"/>
    <w:rsid w:val="0054340C"/>
    <w:rsid w:val="00543E1C"/>
    <w:rsid w:val="0054606A"/>
    <w:rsid w:val="00550345"/>
    <w:rsid w:val="00551B3F"/>
    <w:rsid w:val="005520F2"/>
    <w:rsid w:val="00552796"/>
    <w:rsid w:val="00555110"/>
    <w:rsid w:val="005557B0"/>
    <w:rsid w:val="0055742F"/>
    <w:rsid w:val="00562A07"/>
    <w:rsid w:val="005636C1"/>
    <w:rsid w:val="00563FA9"/>
    <w:rsid w:val="0056576E"/>
    <w:rsid w:val="005670E2"/>
    <w:rsid w:val="00567D60"/>
    <w:rsid w:val="00572BB1"/>
    <w:rsid w:val="00572F21"/>
    <w:rsid w:val="00574307"/>
    <w:rsid w:val="00575528"/>
    <w:rsid w:val="0057753F"/>
    <w:rsid w:val="00580C92"/>
    <w:rsid w:val="0058465D"/>
    <w:rsid w:val="00585EC4"/>
    <w:rsid w:val="005866B3"/>
    <w:rsid w:val="00586FB8"/>
    <w:rsid w:val="00587B09"/>
    <w:rsid w:val="0059034D"/>
    <w:rsid w:val="0059197B"/>
    <w:rsid w:val="00596916"/>
    <w:rsid w:val="00596D5A"/>
    <w:rsid w:val="00596DD6"/>
    <w:rsid w:val="00597C87"/>
    <w:rsid w:val="005A1100"/>
    <w:rsid w:val="005A15D6"/>
    <w:rsid w:val="005A2ED9"/>
    <w:rsid w:val="005A3923"/>
    <w:rsid w:val="005A4CC2"/>
    <w:rsid w:val="005A5EDD"/>
    <w:rsid w:val="005A632B"/>
    <w:rsid w:val="005A6F0B"/>
    <w:rsid w:val="005A703A"/>
    <w:rsid w:val="005B33BF"/>
    <w:rsid w:val="005B3B46"/>
    <w:rsid w:val="005B51C7"/>
    <w:rsid w:val="005B6541"/>
    <w:rsid w:val="005C4092"/>
    <w:rsid w:val="005C42C4"/>
    <w:rsid w:val="005C6D15"/>
    <w:rsid w:val="005D0FDA"/>
    <w:rsid w:val="005D120F"/>
    <w:rsid w:val="005D4D47"/>
    <w:rsid w:val="005D69EB"/>
    <w:rsid w:val="005E0FBB"/>
    <w:rsid w:val="005E2A8C"/>
    <w:rsid w:val="005E704F"/>
    <w:rsid w:val="005E79E8"/>
    <w:rsid w:val="005F4619"/>
    <w:rsid w:val="005F5A01"/>
    <w:rsid w:val="005F789A"/>
    <w:rsid w:val="006015AC"/>
    <w:rsid w:val="006025D1"/>
    <w:rsid w:val="006041E9"/>
    <w:rsid w:val="00604B19"/>
    <w:rsid w:val="00606240"/>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5E26"/>
    <w:rsid w:val="00626AB1"/>
    <w:rsid w:val="0062783C"/>
    <w:rsid w:val="00631DCA"/>
    <w:rsid w:val="006322A4"/>
    <w:rsid w:val="00633224"/>
    <w:rsid w:val="00635040"/>
    <w:rsid w:val="00637800"/>
    <w:rsid w:val="0063786B"/>
    <w:rsid w:val="00640FA4"/>
    <w:rsid w:val="00641286"/>
    <w:rsid w:val="0064129C"/>
    <w:rsid w:val="006464D8"/>
    <w:rsid w:val="00646D36"/>
    <w:rsid w:val="00647D14"/>
    <w:rsid w:val="00650F4C"/>
    <w:rsid w:val="00651F4B"/>
    <w:rsid w:val="00652DB7"/>
    <w:rsid w:val="00653223"/>
    <w:rsid w:val="00653B78"/>
    <w:rsid w:val="00655135"/>
    <w:rsid w:val="006559AD"/>
    <w:rsid w:val="006565AE"/>
    <w:rsid w:val="00656E5D"/>
    <w:rsid w:val="00661503"/>
    <w:rsid w:val="006646EA"/>
    <w:rsid w:val="0066780A"/>
    <w:rsid w:val="00667A3D"/>
    <w:rsid w:val="00672DFE"/>
    <w:rsid w:val="00675790"/>
    <w:rsid w:val="0067619C"/>
    <w:rsid w:val="00677FF6"/>
    <w:rsid w:val="00681884"/>
    <w:rsid w:val="00682986"/>
    <w:rsid w:val="006829E4"/>
    <w:rsid w:val="00683BB3"/>
    <w:rsid w:val="0068404F"/>
    <w:rsid w:val="00684104"/>
    <w:rsid w:val="006845FC"/>
    <w:rsid w:val="00684907"/>
    <w:rsid w:val="00686BCE"/>
    <w:rsid w:val="00687742"/>
    <w:rsid w:val="006917B6"/>
    <w:rsid w:val="006929C3"/>
    <w:rsid w:val="00692CB8"/>
    <w:rsid w:val="006935FE"/>
    <w:rsid w:val="00694215"/>
    <w:rsid w:val="00696034"/>
    <w:rsid w:val="00696843"/>
    <w:rsid w:val="00696F80"/>
    <w:rsid w:val="00697110"/>
    <w:rsid w:val="006973AB"/>
    <w:rsid w:val="006976DD"/>
    <w:rsid w:val="0069795E"/>
    <w:rsid w:val="006A048A"/>
    <w:rsid w:val="006A377D"/>
    <w:rsid w:val="006A46BF"/>
    <w:rsid w:val="006A5666"/>
    <w:rsid w:val="006A573A"/>
    <w:rsid w:val="006A65F9"/>
    <w:rsid w:val="006A7043"/>
    <w:rsid w:val="006A7A77"/>
    <w:rsid w:val="006A7F2D"/>
    <w:rsid w:val="006B12F1"/>
    <w:rsid w:val="006B2C17"/>
    <w:rsid w:val="006B70E6"/>
    <w:rsid w:val="006B79C5"/>
    <w:rsid w:val="006B7DC8"/>
    <w:rsid w:val="006C0B98"/>
    <w:rsid w:val="006C1242"/>
    <w:rsid w:val="006C1A9E"/>
    <w:rsid w:val="006C2900"/>
    <w:rsid w:val="006C36A4"/>
    <w:rsid w:val="006C4B8A"/>
    <w:rsid w:val="006C567B"/>
    <w:rsid w:val="006C5DF9"/>
    <w:rsid w:val="006C6FC1"/>
    <w:rsid w:val="006C75EB"/>
    <w:rsid w:val="006C7E57"/>
    <w:rsid w:val="006D0E6B"/>
    <w:rsid w:val="006D0EB2"/>
    <w:rsid w:val="006D1831"/>
    <w:rsid w:val="006D32EB"/>
    <w:rsid w:val="006D72A2"/>
    <w:rsid w:val="006D772C"/>
    <w:rsid w:val="006D7A64"/>
    <w:rsid w:val="006E2F56"/>
    <w:rsid w:val="006E3CAD"/>
    <w:rsid w:val="006E60AF"/>
    <w:rsid w:val="006E634A"/>
    <w:rsid w:val="006F0F4B"/>
    <w:rsid w:val="006F104A"/>
    <w:rsid w:val="006F1415"/>
    <w:rsid w:val="006F3CF1"/>
    <w:rsid w:val="006F42C5"/>
    <w:rsid w:val="006F4C6F"/>
    <w:rsid w:val="006F525E"/>
    <w:rsid w:val="006F6A09"/>
    <w:rsid w:val="0070081D"/>
    <w:rsid w:val="007014C5"/>
    <w:rsid w:val="00701876"/>
    <w:rsid w:val="0070285E"/>
    <w:rsid w:val="00702B8C"/>
    <w:rsid w:val="00703529"/>
    <w:rsid w:val="0070380A"/>
    <w:rsid w:val="00704E90"/>
    <w:rsid w:val="00704F9E"/>
    <w:rsid w:val="00705632"/>
    <w:rsid w:val="00705B0A"/>
    <w:rsid w:val="00706CE9"/>
    <w:rsid w:val="0071004C"/>
    <w:rsid w:val="007123BB"/>
    <w:rsid w:val="007125A5"/>
    <w:rsid w:val="007129D8"/>
    <w:rsid w:val="00714382"/>
    <w:rsid w:val="00716DB3"/>
    <w:rsid w:val="007175CA"/>
    <w:rsid w:val="00717CA9"/>
    <w:rsid w:val="007231C7"/>
    <w:rsid w:val="007238D5"/>
    <w:rsid w:val="00723F1D"/>
    <w:rsid w:val="00723F9D"/>
    <w:rsid w:val="00724A9A"/>
    <w:rsid w:val="00724D02"/>
    <w:rsid w:val="0073062C"/>
    <w:rsid w:val="00731615"/>
    <w:rsid w:val="0073192B"/>
    <w:rsid w:val="00732462"/>
    <w:rsid w:val="00733286"/>
    <w:rsid w:val="00734BD8"/>
    <w:rsid w:val="007415AA"/>
    <w:rsid w:val="00741B01"/>
    <w:rsid w:val="00742AEC"/>
    <w:rsid w:val="00744F9B"/>
    <w:rsid w:val="007454A1"/>
    <w:rsid w:val="00745588"/>
    <w:rsid w:val="0075101F"/>
    <w:rsid w:val="0075135E"/>
    <w:rsid w:val="00751636"/>
    <w:rsid w:val="007537BE"/>
    <w:rsid w:val="007547C6"/>
    <w:rsid w:val="007570D7"/>
    <w:rsid w:val="00760E74"/>
    <w:rsid w:val="00762980"/>
    <w:rsid w:val="00762BF9"/>
    <w:rsid w:val="00762C8F"/>
    <w:rsid w:val="00764919"/>
    <w:rsid w:val="0076633A"/>
    <w:rsid w:val="007664E1"/>
    <w:rsid w:val="00767413"/>
    <w:rsid w:val="00767891"/>
    <w:rsid w:val="00773003"/>
    <w:rsid w:val="00773592"/>
    <w:rsid w:val="00773CB0"/>
    <w:rsid w:val="00773E2B"/>
    <w:rsid w:val="00776CDB"/>
    <w:rsid w:val="00777245"/>
    <w:rsid w:val="00777379"/>
    <w:rsid w:val="007778A2"/>
    <w:rsid w:val="00777C86"/>
    <w:rsid w:val="0078346B"/>
    <w:rsid w:val="00786664"/>
    <w:rsid w:val="00786B44"/>
    <w:rsid w:val="00786C8A"/>
    <w:rsid w:val="0079085A"/>
    <w:rsid w:val="007921F9"/>
    <w:rsid w:val="007930B9"/>
    <w:rsid w:val="00793FB3"/>
    <w:rsid w:val="00794BC6"/>
    <w:rsid w:val="00794C77"/>
    <w:rsid w:val="00794D38"/>
    <w:rsid w:val="007958F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D76D3"/>
    <w:rsid w:val="007D794B"/>
    <w:rsid w:val="007E0D5F"/>
    <w:rsid w:val="007E1518"/>
    <w:rsid w:val="007E3CE0"/>
    <w:rsid w:val="007E4634"/>
    <w:rsid w:val="007E5FC7"/>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3142"/>
    <w:rsid w:val="0081425C"/>
    <w:rsid w:val="0081425D"/>
    <w:rsid w:val="0081487A"/>
    <w:rsid w:val="00814DF0"/>
    <w:rsid w:val="00815376"/>
    <w:rsid w:val="008156ED"/>
    <w:rsid w:val="0081579A"/>
    <w:rsid w:val="00815E41"/>
    <w:rsid w:val="00817599"/>
    <w:rsid w:val="008178AE"/>
    <w:rsid w:val="008179F5"/>
    <w:rsid w:val="00820F9C"/>
    <w:rsid w:val="008213E4"/>
    <w:rsid w:val="008226FC"/>
    <w:rsid w:val="008266D3"/>
    <w:rsid w:val="0083110B"/>
    <w:rsid w:val="00832CF0"/>
    <w:rsid w:val="00832D4C"/>
    <w:rsid w:val="00832F6E"/>
    <w:rsid w:val="0083340F"/>
    <w:rsid w:val="008365E0"/>
    <w:rsid w:val="008369F4"/>
    <w:rsid w:val="00837B99"/>
    <w:rsid w:val="00837BD9"/>
    <w:rsid w:val="00842872"/>
    <w:rsid w:val="00842F44"/>
    <w:rsid w:val="00844C32"/>
    <w:rsid w:val="008453FF"/>
    <w:rsid w:val="00851E66"/>
    <w:rsid w:val="0085298D"/>
    <w:rsid w:val="00856656"/>
    <w:rsid w:val="00856A8D"/>
    <w:rsid w:val="00860E0C"/>
    <w:rsid w:val="008623BD"/>
    <w:rsid w:val="0086269E"/>
    <w:rsid w:val="008644B1"/>
    <w:rsid w:val="00867331"/>
    <w:rsid w:val="00867802"/>
    <w:rsid w:val="00871B1B"/>
    <w:rsid w:val="00872B5A"/>
    <w:rsid w:val="00872B7C"/>
    <w:rsid w:val="00874897"/>
    <w:rsid w:val="008766D9"/>
    <w:rsid w:val="00876722"/>
    <w:rsid w:val="00876941"/>
    <w:rsid w:val="008809C1"/>
    <w:rsid w:val="0088264C"/>
    <w:rsid w:val="00883CBD"/>
    <w:rsid w:val="00884632"/>
    <w:rsid w:val="0088574E"/>
    <w:rsid w:val="00886286"/>
    <w:rsid w:val="008872E7"/>
    <w:rsid w:val="00890DA3"/>
    <w:rsid w:val="00891264"/>
    <w:rsid w:val="00891B96"/>
    <w:rsid w:val="008934AD"/>
    <w:rsid w:val="00894B4B"/>
    <w:rsid w:val="00894E60"/>
    <w:rsid w:val="00895C23"/>
    <w:rsid w:val="008A0F59"/>
    <w:rsid w:val="008A3167"/>
    <w:rsid w:val="008A4F76"/>
    <w:rsid w:val="008A53A5"/>
    <w:rsid w:val="008A5598"/>
    <w:rsid w:val="008A7716"/>
    <w:rsid w:val="008B15DB"/>
    <w:rsid w:val="008B1A09"/>
    <w:rsid w:val="008B3419"/>
    <w:rsid w:val="008B51F4"/>
    <w:rsid w:val="008B5B13"/>
    <w:rsid w:val="008B73F3"/>
    <w:rsid w:val="008C0F45"/>
    <w:rsid w:val="008C1C38"/>
    <w:rsid w:val="008C3682"/>
    <w:rsid w:val="008C5149"/>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3FB7"/>
    <w:rsid w:val="008E760B"/>
    <w:rsid w:val="008F0384"/>
    <w:rsid w:val="008F3E0A"/>
    <w:rsid w:val="008F55F7"/>
    <w:rsid w:val="008F5641"/>
    <w:rsid w:val="008F5A80"/>
    <w:rsid w:val="008F6E27"/>
    <w:rsid w:val="0090130C"/>
    <w:rsid w:val="00901A7F"/>
    <w:rsid w:val="0090285B"/>
    <w:rsid w:val="00904413"/>
    <w:rsid w:val="00904540"/>
    <w:rsid w:val="009071E8"/>
    <w:rsid w:val="00912128"/>
    <w:rsid w:val="00912E12"/>
    <w:rsid w:val="00912FE5"/>
    <w:rsid w:val="00913833"/>
    <w:rsid w:val="00913B0E"/>
    <w:rsid w:val="0091633F"/>
    <w:rsid w:val="00916687"/>
    <w:rsid w:val="00916B21"/>
    <w:rsid w:val="0091791D"/>
    <w:rsid w:val="00920873"/>
    <w:rsid w:val="0092132E"/>
    <w:rsid w:val="00923211"/>
    <w:rsid w:val="00925927"/>
    <w:rsid w:val="00925C3B"/>
    <w:rsid w:val="009260A7"/>
    <w:rsid w:val="00926FCA"/>
    <w:rsid w:val="0092703A"/>
    <w:rsid w:val="00931BBB"/>
    <w:rsid w:val="00932502"/>
    <w:rsid w:val="00933DEA"/>
    <w:rsid w:val="009343AF"/>
    <w:rsid w:val="009349AB"/>
    <w:rsid w:val="0093557C"/>
    <w:rsid w:val="00937B26"/>
    <w:rsid w:val="0094342A"/>
    <w:rsid w:val="00943C1E"/>
    <w:rsid w:val="00943FA5"/>
    <w:rsid w:val="0094408B"/>
    <w:rsid w:val="00944B4A"/>
    <w:rsid w:val="0094523E"/>
    <w:rsid w:val="0094589C"/>
    <w:rsid w:val="009459F7"/>
    <w:rsid w:val="0094610C"/>
    <w:rsid w:val="00946BAE"/>
    <w:rsid w:val="00947009"/>
    <w:rsid w:val="00947AFD"/>
    <w:rsid w:val="00950E37"/>
    <w:rsid w:val="00951A7C"/>
    <w:rsid w:val="0095304D"/>
    <w:rsid w:val="009534CC"/>
    <w:rsid w:val="00957688"/>
    <w:rsid w:val="0096248C"/>
    <w:rsid w:val="009626C6"/>
    <w:rsid w:val="009626CC"/>
    <w:rsid w:val="009628C5"/>
    <w:rsid w:val="00963330"/>
    <w:rsid w:val="00963A0F"/>
    <w:rsid w:val="00964BEE"/>
    <w:rsid w:val="00965699"/>
    <w:rsid w:val="009669FA"/>
    <w:rsid w:val="00967300"/>
    <w:rsid w:val="0096778F"/>
    <w:rsid w:val="0097150A"/>
    <w:rsid w:val="0097273E"/>
    <w:rsid w:val="009727D4"/>
    <w:rsid w:val="00972CB2"/>
    <w:rsid w:val="00972E5F"/>
    <w:rsid w:val="00974835"/>
    <w:rsid w:val="009749DC"/>
    <w:rsid w:val="00976900"/>
    <w:rsid w:val="00977E53"/>
    <w:rsid w:val="0098465D"/>
    <w:rsid w:val="00986E2F"/>
    <w:rsid w:val="00987D8D"/>
    <w:rsid w:val="00991BF4"/>
    <w:rsid w:val="00991EF0"/>
    <w:rsid w:val="00991F7A"/>
    <w:rsid w:val="00992BE6"/>
    <w:rsid w:val="00992BFD"/>
    <w:rsid w:val="009A18A0"/>
    <w:rsid w:val="009A1D7D"/>
    <w:rsid w:val="009A2219"/>
    <w:rsid w:val="009A2316"/>
    <w:rsid w:val="009A2817"/>
    <w:rsid w:val="009A4117"/>
    <w:rsid w:val="009A6ADB"/>
    <w:rsid w:val="009A6DAA"/>
    <w:rsid w:val="009B0D21"/>
    <w:rsid w:val="009B141C"/>
    <w:rsid w:val="009B1458"/>
    <w:rsid w:val="009B1EF1"/>
    <w:rsid w:val="009B228B"/>
    <w:rsid w:val="009B360D"/>
    <w:rsid w:val="009B4456"/>
    <w:rsid w:val="009C06C6"/>
    <w:rsid w:val="009C0978"/>
    <w:rsid w:val="009C16B3"/>
    <w:rsid w:val="009C1D24"/>
    <w:rsid w:val="009C2C41"/>
    <w:rsid w:val="009C32D0"/>
    <w:rsid w:val="009C3365"/>
    <w:rsid w:val="009C451A"/>
    <w:rsid w:val="009C4DD6"/>
    <w:rsid w:val="009C4E5F"/>
    <w:rsid w:val="009C5D33"/>
    <w:rsid w:val="009C6862"/>
    <w:rsid w:val="009C79A3"/>
    <w:rsid w:val="009D2955"/>
    <w:rsid w:val="009D4890"/>
    <w:rsid w:val="009D5145"/>
    <w:rsid w:val="009D5F2B"/>
    <w:rsid w:val="009D6664"/>
    <w:rsid w:val="009E0ABB"/>
    <w:rsid w:val="009E237B"/>
    <w:rsid w:val="009E2527"/>
    <w:rsid w:val="009E48A1"/>
    <w:rsid w:val="009E5E13"/>
    <w:rsid w:val="009E733D"/>
    <w:rsid w:val="009F13B4"/>
    <w:rsid w:val="009F1417"/>
    <w:rsid w:val="009F1F2E"/>
    <w:rsid w:val="009F33E7"/>
    <w:rsid w:val="009F3EC0"/>
    <w:rsid w:val="009F4961"/>
    <w:rsid w:val="00A00008"/>
    <w:rsid w:val="00A01BFC"/>
    <w:rsid w:val="00A0207E"/>
    <w:rsid w:val="00A02D0F"/>
    <w:rsid w:val="00A034BE"/>
    <w:rsid w:val="00A035D7"/>
    <w:rsid w:val="00A04574"/>
    <w:rsid w:val="00A102DE"/>
    <w:rsid w:val="00A110B4"/>
    <w:rsid w:val="00A120DF"/>
    <w:rsid w:val="00A1450E"/>
    <w:rsid w:val="00A14CE4"/>
    <w:rsid w:val="00A157E1"/>
    <w:rsid w:val="00A17AAB"/>
    <w:rsid w:val="00A222CA"/>
    <w:rsid w:val="00A22B26"/>
    <w:rsid w:val="00A25617"/>
    <w:rsid w:val="00A25F70"/>
    <w:rsid w:val="00A26577"/>
    <w:rsid w:val="00A26D12"/>
    <w:rsid w:val="00A31115"/>
    <w:rsid w:val="00A328FA"/>
    <w:rsid w:val="00A32B02"/>
    <w:rsid w:val="00A32F2B"/>
    <w:rsid w:val="00A32FB9"/>
    <w:rsid w:val="00A3522A"/>
    <w:rsid w:val="00A376F2"/>
    <w:rsid w:val="00A40A5B"/>
    <w:rsid w:val="00A4285C"/>
    <w:rsid w:val="00A42954"/>
    <w:rsid w:val="00A436BE"/>
    <w:rsid w:val="00A47520"/>
    <w:rsid w:val="00A47DFA"/>
    <w:rsid w:val="00A50AA7"/>
    <w:rsid w:val="00A5321C"/>
    <w:rsid w:val="00A56200"/>
    <w:rsid w:val="00A56597"/>
    <w:rsid w:val="00A60B1E"/>
    <w:rsid w:val="00A61A90"/>
    <w:rsid w:val="00A63ED8"/>
    <w:rsid w:val="00A649EB"/>
    <w:rsid w:val="00A67C6C"/>
    <w:rsid w:val="00A7056A"/>
    <w:rsid w:val="00A712C5"/>
    <w:rsid w:val="00A764E4"/>
    <w:rsid w:val="00A76FE9"/>
    <w:rsid w:val="00A7708C"/>
    <w:rsid w:val="00A804EE"/>
    <w:rsid w:val="00A80928"/>
    <w:rsid w:val="00A838E1"/>
    <w:rsid w:val="00A84E94"/>
    <w:rsid w:val="00A84FDF"/>
    <w:rsid w:val="00A85B22"/>
    <w:rsid w:val="00A85EAE"/>
    <w:rsid w:val="00A86B7B"/>
    <w:rsid w:val="00A872E1"/>
    <w:rsid w:val="00A90295"/>
    <w:rsid w:val="00A95CC5"/>
    <w:rsid w:val="00A95F50"/>
    <w:rsid w:val="00A96A7F"/>
    <w:rsid w:val="00A971DC"/>
    <w:rsid w:val="00A9774C"/>
    <w:rsid w:val="00A97D05"/>
    <w:rsid w:val="00AA201F"/>
    <w:rsid w:val="00AA4C95"/>
    <w:rsid w:val="00AA562F"/>
    <w:rsid w:val="00AA5DBD"/>
    <w:rsid w:val="00AA69E3"/>
    <w:rsid w:val="00AA7568"/>
    <w:rsid w:val="00AB0727"/>
    <w:rsid w:val="00AB18AF"/>
    <w:rsid w:val="00AB6855"/>
    <w:rsid w:val="00AB75C6"/>
    <w:rsid w:val="00AB7DE1"/>
    <w:rsid w:val="00AB7EB0"/>
    <w:rsid w:val="00AC02A3"/>
    <w:rsid w:val="00AC1575"/>
    <w:rsid w:val="00AC298E"/>
    <w:rsid w:val="00AC3D7D"/>
    <w:rsid w:val="00AC5240"/>
    <w:rsid w:val="00AC602B"/>
    <w:rsid w:val="00AC6491"/>
    <w:rsid w:val="00AC6DED"/>
    <w:rsid w:val="00AC7404"/>
    <w:rsid w:val="00AD10E2"/>
    <w:rsid w:val="00AD30B5"/>
    <w:rsid w:val="00AD382F"/>
    <w:rsid w:val="00AD4730"/>
    <w:rsid w:val="00AD6478"/>
    <w:rsid w:val="00AD7504"/>
    <w:rsid w:val="00AD757D"/>
    <w:rsid w:val="00AD75CD"/>
    <w:rsid w:val="00AD7830"/>
    <w:rsid w:val="00AE011B"/>
    <w:rsid w:val="00AE146E"/>
    <w:rsid w:val="00AE5085"/>
    <w:rsid w:val="00AE6D6B"/>
    <w:rsid w:val="00AE6D8C"/>
    <w:rsid w:val="00AF11CC"/>
    <w:rsid w:val="00AF2836"/>
    <w:rsid w:val="00AF3913"/>
    <w:rsid w:val="00AF4F3F"/>
    <w:rsid w:val="00B004BF"/>
    <w:rsid w:val="00B04D80"/>
    <w:rsid w:val="00B04E64"/>
    <w:rsid w:val="00B0546F"/>
    <w:rsid w:val="00B0599F"/>
    <w:rsid w:val="00B05C9C"/>
    <w:rsid w:val="00B066B3"/>
    <w:rsid w:val="00B073C0"/>
    <w:rsid w:val="00B07BB0"/>
    <w:rsid w:val="00B1042A"/>
    <w:rsid w:val="00B12ABF"/>
    <w:rsid w:val="00B134E4"/>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FB2"/>
    <w:rsid w:val="00B321FF"/>
    <w:rsid w:val="00B322B2"/>
    <w:rsid w:val="00B331F5"/>
    <w:rsid w:val="00B334DD"/>
    <w:rsid w:val="00B35341"/>
    <w:rsid w:val="00B35465"/>
    <w:rsid w:val="00B36FF8"/>
    <w:rsid w:val="00B37088"/>
    <w:rsid w:val="00B37A19"/>
    <w:rsid w:val="00B40935"/>
    <w:rsid w:val="00B421C3"/>
    <w:rsid w:val="00B429D2"/>
    <w:rsid w:val="00B4394D"/>
    <w:rsid w:val="00B44907"/>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2135"/>
    <w:rsid w:val="00B72253"/>
    <w:rsid w:val="00B7232F"/>
    <w:rsid w:val="00B72B7D"/>
    <w:rsid w:val="00B746C4"/>
    <w:rsid w:val="00B93FF9"/>
    <w:rsid w:val="00B95277"/>
    <w:rsid w:val="00B963FE"/>
    <w:rsid w:val="00B9782F"/>
    <w:rsid w:val="00B97FD6"/>
    <w:rsid w:val="00BA025C"/>
    <w:rsid w:val="00BA1B64"/>
    <w:rsid w:val="00BA1E66"/>
    <w:rsid w:val="00BA2C17"/>
    <w:rsid w:val="00BA5B6A"/>
    <w:rsid w:val="00BA5EB6"/>
    <w:rsid w:val="00BA6589"/>
    <w:rsid w:val="00BA6638"/>
    <w:rsid w:val="00BA72A3"/>
    <w:rsid w:val="00BB0496"/>
    <w:rsid w:val="00BB229F"/>
    <w:rsid w:val="00BB25CA"/>
    <w:rsid w:val="00BB264B"/>
    <w:rsid w:val="00BB4474"/>
    <w:rsid w:val="00BC0D80"/>
    <w:rsid w:val="00BC128A"/>
    <w:rsid w:val="00BC12A8"/>
    <w:rsid w:val="00BC30D2"/>
    <w:rsid w:val="00BC34F6"/>
    <w:rsid w:val="00BC3668"/>
    <w:rsid w:val="00BC43AD"/>
    <w:rsid w:val="00BC699B"/>
    <w:rsid w:val="00BC740C"/>
    <w:rsid w:val="00BD0495"/>
    <w:rsid w:val="00BD1A80"/>
    <w:rsid w:val="00BD3A09"/>
    <w:rsid w:val="00BD4C9B"/>
    <w:rsid w:val="00BD4E8E"/>
    <w:rsid w:val="00BD638E"/>
    <w:rsid w:val="00BD698C"/>
    <w:rsid w:val="00BE14DA"/>
    <w:rsid w:val="00BE244B"/>
    <w:rsid w:val="00BE2956"/>
    <w:rsid w:val="00BF1324"/>
    <w:rsid w:val="00BF5D76"/>
    <w:rsid w:val="00BF5EAD"/>
    <w:rsid w:val="00BF62F3"/>
    <w:rsid w:val="00BF723B"/>
    <w:rsid w:val="00C00177"/>
    <w:rsid w:val="00C012B7"/>
    <w:rsid w:val="00C0239E"/>
    <w:rsid w:val="00C03630"/>
    <w:rsid w:val="00C042A2"/>
    <w:rsid w:val="00C0443F"/>
    <w:rsid w:val="00C05269"/>
    <w:rsid w:val="00C061A3"/>
    <w:rsid w:val="00C13888"/>
    <w:rsid w:val="00C13FCE"/>
    <w:rsid w:val="00C149B2"/>
    <w:rsid w:val="00C173C8"/>
    <w:rsid w:val="00C20A7E"/>
    <w:rsid w:val="00C2141A"/>
    <w:rsid w:val="00C22277"/>
    <w:rsid w:val="00C230BF"/>
    <w:rsid w:val="00C2459E"/>
    <w:rsid w:val="00C25C41"/>
    <w:rsid w:val="00C26440"/>
    <w:rsid w:val="00C30011"/>
    <w:rsid w:val="00C30CE3"/>
    <w:rsid w:val="00C31937"/>
    <w:rsid w:val="00C31954"/>
    <w:rsid w:val="00C33D8F"/>
    <w:rsid w:val="00C33E3E"/>
    <w:rsid w:val="00C35610"/>
    <w:rsid w:val="00C35776"/>
    <w:rsid w:val="00C36932"/>
    <w:rsid w:val="00C41C2F"/>
    <w:rsid w:val="00C426DA"/>
    <w:rsid w:val="00C438EA"/>
    <w:rsid w:val="00C44E13"/>
    <w:rsid w:val="00C45325"/>
    <w:rsid w:val="00C5121D"/>
    <w:rsid w:val="00C512F5"/>
    <w:rsid w:val="00C51B18"/>
    <w:rsid w:val="00C5267D"/>
    <w:rsid w:val="00C53B1C"/>
    <w:rsid w:val="00C548DE"/>
    <w:rsid w:val="00C54991"/>
    <w:rsid w:val="00C57DE0"/>
    <w:rsid w:val="00C612D3"/>
    <w:rsid w:val="00C6206E"/>
    <w:rsid w:val="00C6427B"/>
    <w:rsid w:val="00C66897"/>
    <w:rsid w:val="00C6691A"/>
    <w:rsid w:val="00C67550"/>
    <w:rsid w:val="00C67B32"/>
    <w:rsid w:val="00C7091A"/>
    <w:rsid w:val="00C70ACE"/>
    <w:rsid w:val="00C70AE6"/>
    <w:rsid w:val="00C70D4A"/>
    <w:rsid w:val="00C70DCE"/>
    <w:rsid w:val="00C73456"/>
    <w:rsid w:val="00C73D1C"/>
    <w:rsid w:val="00C74CB6"/>
    <w:rsid w:val="00C750CA"/>
    <w:rsid w:val="00C754A1"/>
    <w:rsid w:val="00C76693"/>
    <w:rsid w:val="00C7676E"/>
    <w:rsid w:val="00C77AD5"/>
    <w:rsid w:val="00C77AE3"/>
    <w:rsid w:val="00C80C80"/>
    <w:rsid w:val="00C82503"/>
    <w:rsid w:val="00C84CDB"/>
    <w:rsid w:val="00C875BE"/>
    <w:rsid w:val="00C908C8"/>
    <w:rsid w:val="00C920DB"/>
    <w:rsid w:val="00C92297"/>
    <w:rsid w:val="00C9257F"/>
    <w:rsid w:val="00C950E9"/>
    <w:rsid w:val="00C95299"/>
    <w:rsid w:val="00C96212"/>
    <w:rsid w:val="00CA085E"/>
    <w:rsid w:val="00CA1804"/>
    <w:rsid w:val="00CA408E"/>
    <w:rsid w:val="00CA4139"/>
    <w:rsid w:val="00CA43B1"/>
    <w:rsid w:val="00CA4BB8"/>
    <w:rsid w:val="00CA536A"/>
    <w:rsid w:val="00CA62A0"/>
    <w:rsid w:val="00CA7006"/>
    <w:rsid w:val="00CB104F"/>
    <w:rsid w:val="00CB2BDD"/>
    <w:rsid w:val="00CB448D"/>
    <w:rsid w:val="00CB5E27"/>
    <w:rsid w:val="00CC14B1"/>
    <w:rsid w:val="00CC2C31"/>
    <w:rsid w:val="00CC3CD5"/>
    <w:rsid w:val="00CC45C3"/>
    <w:rsid w:val="00CC49F8"/>
    <w:rsid w:val="00CC61CB"/>
    <w:rsid w:val="00CC70B4"/>
    <w:rsid w:val="00CD1EB7"/>
    <w:rsid w:val="00CD276D"/>
    <w:rsid w:val="00CD2AF9"/>
    <w:rsid w:val="00CD7AF5"/>
    <w:rsid w:val="00CE1134"/>
    <w:rsid w:val="00CE40B3"/>
    <w:rsid w:val="00CE56FE"/>
    <w:rsid w:val="00CE666A"/>
    <w:rsid w:val="00CF1A9A"/>
    <w:rsid w:val="00CF36BA"/>
    <w:rsid w:val="00D01049"/>
    <w:rsid w:val="00D0288E"/>
    <w:rsid w:val="00D03BAC"/>
    <w:rsid w:val="00D05708"/>
    <w:rsid w:val="00D058F6"/>
    <w:rsid w:val="00D059E6"/>
    <w:rsid w:val="00D06279"/>
    <w:rsid w:val="00D0641D"/>
    <w:rsid w:val="00D06464"/>
    <w:rsid w:val="00D06589"/>
    <w:rsid w:val="00D0672D"/>
    <w:rsid w:val="00D069B6"/>
    <w:rsid w:val="00D10530"/>
    <w:rsid w:val="00D10602"/>
    <w:rsid w:val="00D108DC"/>
    <w:rsid w:val="00D10F29"/>
    <w:rsid w:val="00D12065"/>
    <w:rsid w:val="00D13161"/>
    <w:rsid w:val="00D1349D"/>
    <w:rsid w:val="00D147AA"/>
    <w:rsid w:val="00D16C99"/>
    <w:rsid w:val="00D17950"/>
    <w:rsid w:val="00D2282D"/>
    <w:rsid w:val="00D23544"/>
    <w:rsid w:val="00D2359D"/>
    <w:rsid w:val="00D24402"/>
    <w:rsid w:val="00D26491"/>
    <w:rsid w:val="00D27CF7"/>
    <w:rsid w:val="00D27CFD"/>
    <w:rsid w:val="00D27F19"/>
    <w:rsid w:val="00D30997"/>
    <w:rsid w:val="00D34A8E"/>
    <w:rsid w:val="00D3739E"/>
    <w:rsid w:val="00D40B6C"/>
    <w:rsid w:val="00D432AA"/>
    <w:rsid w:val="00D43E17"/>
    <w:rsid w:val="00D46BD3"/>
    <w:rsid w:val="00D475F2"/>
    <w:rsid w:val="00D477BC"/>
    <w:rsid w:val="00D54B80"/>
    <w:rsid w:val="00D55CC6"/>
    <w:rsid w:val="00D56AD0"/>
    <w:rsid w:val="00D56D07"/>
    <w:rsid w:val="00D56E16"/>
    <w:rsid w:val="00D5728F"/>
    <w:rsid w:val="00D576F1"/>
    <w:rsid w:val="00D60027"/>
    <w:rsid w:val="00D62CCB"/>
    <w:rsid w:val="00D6393F"/>
    <w:rsid w:val="00D63AE9"/>
    <w:rsid w:val="00D64909"/>
    <w:rsid w:val="00D652B5"/>
    <w:rsid w:val="00D66C3C"/>
    <w:rsid w:val="00D703F6"/>
    <w:rsid w:val="00D71CF7"/>
    <w:rsid w:val="00D76BE4"/>
    <w:rsid w:val="00D812FE"/>
    <w:rsid w:val="00D81565"/>
    <w:rsid w:val="00D8301E"/>
    <w:rsid w:val="00D8372B"/>
    <w:rsid w:val="00D83772"/>
    <w:rsid w:val="00D847D5"/>
    <w:rsid w:val="00D84F7E"/>
    <w:rsid w:val="00D85733"/>
    <w:rsid w:val="00D85B10"/>
    <w:rsid w:val="00D866CF"/>
    <w:rsid w:val="00D86C49"/>
    <w:rsid w:val="00D91A5E"/>
    <w:rsid w:val="00D926CD"/>
    <w:rsid w:val="00D92DB4"/>
    <w:rsid w:val="00D92FCF"/>
    <w:rsid w:val="00D93DFE"/>
    <w:rsid w:val="00D95107"/>
    <w:rsid w:val="00DA0F9A"/>
    <w:rsid w:val="00DA56E6"/>
    <w:rsid w:val="00DA5E21"/>
    <w:rsid w:val="00DA61C7"/>
    <w:rsid w:val="00DA649F"/>
    <w:rsid w:val="00DB008F"/>
    <w:rsid w:val="00DB13C1"/>
    <w:rsid w:val="00DB1BE3"/>
    <w:rsid w:val="00DB2056"/>
    <w:rsid w:val="00DB2285"/>
    <w:rsid w:val="00DB32A1"/>
    <w:rsid w:val="00DB4110"/>
    <w:rsid w:val="00DB5CC2"/>
    <w:rsid w:val="00DB7F29"/>
    <w:rsid w:val="00DC0084"/>
    <w:rsid w:val="00DC5808"/>
    <w:rsid w:val="00DC6821"/>
    <w:rsid w:val="00DC6EEE"/>
    <w:rsid w:val="00DC7890"/>
    <w:rsid w:val="00DC7B77"/>
    <w:rsid w:val="00DD01B2"/>
    <w:rsid w:val="00DD1A8B"/>
    <w:rsid w:val="00DD3966"/>
    <w:rsid w:val="00DD4AC4"/>
    <w:rsid w:val="00DD53D0"/>
    <w:rsid w:val="00DE2352"/>
    <w:rsid w:val="00DE319F"/>
    <w:rsid w:val="00DE4892"/>
    <w:rsid w:val="00DE4C97"/>
    <w:rsid w:val="00DE513E"/>
    <w:rsid w:val="00DE599F"/>
    <w:rsid w:val="00DE5F2A"/>
    <w:rsid w:val="00DE76B5"/>
    <w:rsid w:val="00DF24C6"/>
    <w:rsid w:val="00DF335A"/>
    <w:rsid w:val="00DF3E40"/>
    <w:rsid w:val="00DF4305"/>
    <w:rsid w:val="00DF69D4"/>
    <w:rsid w:val="00DF7019"/>
    <w:rsid w:val="00E00FDE"/>
    <w:rsid w:val="00E03E81"/>
    <w:rsid w:val="00E061F8"/>
    <w:rsid w:val="00E07D54"/>
    <w:rsid w:val="00E13F3D"/>
    <w:rsid w:val="00E142D9"/>
    <w:rsid w:val="00E1491F"/>
    <w:rsid w:val="00E1528E"/>
    <w:rsid w:val="00E1630F"/>
    <w:rsid w:val="00E1688C"/>
    <w:rsid w:val="00E16C9C"/>
    <w:rsid w:val="00E171FC"/>
    <w:rsid w:val="00E176F7"/>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425B"/>
    <w:rsid w:val="00E44E3E"/>
    <w:rsid w:val="00E451D2"/>
    <w:rsid w:val="00E454FB"/>
    <w:rsid w:val="00E45C2A"/>
    <w:rsid w:val="00E4645D"/>
    <w:rsid w:val="00E54799"/>
    <w:rsid w:val="00E5493D"/>
    <w:rsid w:val="00E55C41"/>
    <w:rsid w:val="00E55D07"/>
    <w:rsid w:val="00E56A2B"/>
    <w:rsid w:val="00E571AF"/>
    <w:rsid w:val="00E619BD"/>
    <w:rsid w:val="00E61B2B"/>
    <w:rsid w:val="00E61DEF"/>
    <w:rsid w:val="00E61F00"/>
    <w:rsid w:val="00E6297C"/>
    <w:rsid w:val="00E63EC6"/>
    <w:rsid w:val="00E6445B"/>
    <w:rsid w:val="00E66407"/>
    <w:rsid w:val="00E739DA"/>
    <w:rsid w:val="00E73A72"/>
    <w:rsid w:val="00E74870"/>
    <w:rsid w:val="00E74CFF"/>
    <w:rsid w:val="00E76E27"/>
    <w:rsid w:val="00E77BBC"/>
    <w:rsid w:val="00E77E02"/>
    <w:rsid w:val="00E804A8"/>
    <w:rsid w:val="00E81499"/>
    <w:rsid w:val="00E82975"/>
    <w:rsid w:val="00E85CB3"/>
    <w:rsid w:val="00E87D2F"/>
    <w:rsid w:val="00E908A2"/>
    <w:rsid w:val="00E93A0F"/>
    <w:rsid w:val="00E94346"/>
    <w:rsid w:val="00E94EDC"/>
    <w:rsid w:val="00EA0FFF"/>
    <w:rsid w:val="00EA366E"/>
    <w:rsid w:val="00EA3A21"/>
    <w:rsid w:val="00EA3C22"/>
    <w:rsid w:val="00EA4E90"/>
    <w:rsid w:val="00EA6493"/>
    <w:rsid w:val="00EA7CF9"/>
    <w:rsid w:val="00EB0722"/>
    <w:rsid w:val="00EB09E1"/>
    <w:rsid w:val="00EB0D86"/>
    <w:rsid w:val="00EB2355"/>
    <w:rsid w:val="00EB5713"/>
    <w:rsid w:val="00EB6477"/>
    <w:rsid w:val="00EB6A0C"/>
    <w:rsid w:val="00EC01FE"/>
    <w:rsid w:val="00EC0490"/>
    <w:rsid w:val="00EC106F"/>
    <w:rsid w:val="00EC1692"/>
    <w:rsid w:val="00EC1F6B"/>
    <w:rsid w:val="00EC215D"/>
    <w:rsid w:val="00EC3343"/>
    <w:rsid w:val="00ED397A"/>
    <w:rsid w:val="00ED4B84"/>
    <w:rsid w:val="00ED5E0B"/>
    <w:rsid w:val="00EE2B46"/>
    <w:rsid w:val="00EE38A1"/>
    <w:rsid w:val="00EE5FFA"/>
    <w:rsid w:val="00EE61F1"/>
    <w:rsid w:val="00EE7B7A"/>
    <w:rsid w:val="00EF0455"/>
    <w:rsid w:val="00EF065E"/>
    <w:rsid w:val="00EF0980"/>
    <w:rsid w:val="00EF4BDF"/>
    <w:rsid w:val="00EF5A73"/>
    <w:rsid w:val="00EF6E85"/>
    <w:rsid w:val="00F00A8A"/>
    <w:rsid w:val="00F0119A"/>
    <w:rsid w:val="00F03325"/>
    <w:rsid w:val="00F035DD"/>
    <w:rsid w:val="00F04A0C"/>
    <w:rsid w:val="00F068AB"/>
    <w:rsid w:val="00F06A45"/>
    <w:rsid w:val="00F07A8B"/>
    <w:rsid w:val="00F10310"/>
    <w:rsid w:val="00F10419"/>
    <w:rsid w:val="00F12639"/>
    <w:rsid w:val="00F12F1B"/>
    <w:rsid w:val="00F14176"/>
    <w:rsid w:val="00F14FD8"/>
    <w:rsid w:val="00F16108"/>
    <w:rsid w:val="00F1675B"/>
    <w:rsid w:val="00F1736F"/>
    <w:rsid w:val="00F210E4"/>
    <w:rsid w:val="00F23D42"/>
    <w:rsid w:val="00F24363"/>
    <w:rsid w:val="00F2440D"/>
    <w:rsid w:val="00F24914"/>
    <w:rsid w:val="00F24E7A"/>
    <w:rsid w:val="00F258B1"/>
    <w:rsid w:val="00F25BA2"/>
    <w:rsid w:val="00F26B10"/>
    <w:rsid w:val="00F27E3D"/>
    <w:rsid w:val="00F30867"/>
    <w:rsid w:val="00F34F56"/>
    <w:rsid w:val="00F34FDE"/>
    <w:rsid w:val="00F363CF"/>
    <w:rsid w:val="00F37CF7"/>
    <w:rsid w:val="00F40EE8"/>
    <w:rsid w:val="00F441E4"/>
    <w:rsid w:val="00F4566C"/>
    <w:rsid w:val="00F45FF8"/>
    <w:rsid w:val="00F46A31"/>
    <w:rsid w:val="00F47001"/>
    <w:rsid w:val="00F5060B"/>
    <w:rsid w:val="00F51BB6"/>
    <w:rsid w:val="00F5364B"/>
    <w:rsid w:val="00F53EBD"/>
    <w:rsid w:val="00F55285"/>
    <w:rsid w:val="00F55433"/>
    <w:rsid w:val="00F560E5"/>
    <w:rsid w:val="00F565F4"/>
    <w:rsid w:val="00F5726A"/>
    <w:rsid w:val="00F606FB"/>
    <w:rsid w:val="00F60902"/>
    <w:rsid w:val="00F62D4C"/>
    <w:rsid w:val="00F64217"/>
    <w:rsid w:val="00F67EE2"/>
    <w:rsid w:val="00F70926"/>
    <w:rsid w:val="00F72E5F"/>
    <w:rsid w:val="00F73632"/>
    <w:rsid w:val="00F75A67"/>
    <w:rsid w:val="00F7621F"/>
    <w:rsid w:val="00F80991"/>
    <w:rsid w:val="00F80B13"/>
    <w:rsid w:val="00F820D7"/>
    <w:rsid w:val="00F84826"/>
    <w:rsid w:val="00F85A2D"/>
    <w:rsid w:val="00F85A64"/>
    <w:rsid w:val="00F86C97"/>
    <w:rsid w:val="00F87217"/>
    <w:rsid w:val="00F8757B"/>
    <w:rsid w:val="00F87962"/>
    <w:rsid w:val="00F9160B"/>
    <w:rsid w:val="00F94B6E"/>
    <w:rsid w:val="00F953F0"/>
    <w:rsid w:val="00F976E1"/>
    <w:rsid w:val="00F97ABC"/>
    <w:rsid w:val="00F97B0E"/>
    <w:rsid w:val="00F97B0F"/>
    <w:rsid w:val="00FA1404"/>
    <w:rsid w:val="00FA42DB"/>
    <w:rsid w:val="00FA59E5"/>
    <w:rsid w:val="00FA726B"/>
    <w:rsid w:val="00FA7E9B"/>
    <w:rsid w:val="00FB0798"/>
    <w:rsid w:val="00FB0A03"/>
    <w:rsid w:val="00FB0EA0"/>
    <w:rsid w:val="00FB241B"/>
    <w:rsid w:val="00FB25AB"/>
    <w:rsid w:val="00FB2903"/>
    <w:rsid w:val="00FB451C"/>
    <w:rsid w:val="00FB64BC"/>
    <w:rsid w:val="00FB67B7"/>
    <w:rsid w:val="00FB7B43"/>
    <w:rsid w:val="00FC191E"/>
    <w:rsid w:val="00FC2142"/>
    <w:rsid w:val="00FC2DCE"/>
    <w:rsid w:val="00FC45F9"/>
    <w:rsid w:val="00FC6A4C"/>
    <w:rsid w:val="00FC7F54"/>
    <w:rsid w:val="00FD2D78"/>
    <w:rsid w:val="00FD4AB8"/>
    <w:rsid w:val="00FD6C59"/>
    <w:rsid w:val="00FD7BC0"/>
    <w:rsid w:val="00FE2565"/>
    <w:rsid w:val="00FE43BF"/>
    <w:rsid w:val="00FE4769"/>
    <w:rsid w:val="00FE75B8"/>
    <w:rsid w:val="00FF191C"/>
    <w:rsid w:val="00FF208C"/>
    <w:rsid w:val="00FF2DC5"/>
    <w:rsid w:val="00FF33FA"/>
    <w:rsid w:val="00FF49FD"/>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7BBC"/>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91603">
      <w:bodyDiv w:val="1"/>
      <w:marLeft w:val="0"/>
      <w:marRight w:val="0"/>
      <w:marTop w:val="0"/>
      <w:marBottom w:val="0"/>
      <w:divBdr>
        <w:top w:val="none" w:sz="0" w:space="0" w:color="auto"/>
        <w:left w:val="none" w:sz="0" w:space="0" w:color="auto"/>
        <w:bottom w:val="none" w:sz="0" w:space="0" w:color="auto"/>
        <w:right w:val="none" w:sz="0" w:space="0" w:color="auto"/>
      </w:divBdr>
    </w:div>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501657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9036</TotalTime>
  <Pages>3</Pages>
  <Words>1451</Words>
  <Characters>8271</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SK</cp:lastModifiedBy>
  <cp:revision>210</cp:revision>
  <dcterms:created xsi:type="dcterms:W3CDTF">2023-05-12T02:05:00Z</dcterms:created>
  <dcterms:modified xsi:type="dcterms:W3CDTF">2024-10-04T07:13:00Z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